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03C" w:rsidRDefault="0038103C">
      <w:pPr>
        <w:pStyle w:val="ConsPlusTitlePage"/>
      </w:pPr>
      <w:r>
        <w:t xml:space="preserve">Документ предоставлен </w:t>
      </w:r>
      <w:hyperlink r:id="rId4" w:history="1">
        <w:r>
          <w:rPr>
            <w:color w:val="0000FF"/>
          </w:rPr>
          <w:t>КонсультантПлюс</w:t>
        </w:r>
      </w:hyperlink>
      <w:r>
        <w:br/>
      </w:r>
    </w:p>
    <w:p w:rsidR="0038103C" w:rsidRDefault="0038103C">
      <w:pPr>
        <w:pStyle w:val="ConsPlusNormal"/>
        <w:jc w:val="both"/>
        <w:outlineLvl w:val="0"/>
      </w:pPr>
    </w:p>
    <w:p w:rsidR="0038103C" w:rsidRDefault="0038103C">
      <w:pPr>
        <w:pStyle w:val="ConsPlusTitle"/>
        <w:jc w:val="center"/>
        <w:outlineLvl w:val="0"/>
      </w:pPr>
      <w:r>
        <w:t>ТОБОЛЬСКАЯ ГОРОДСКАЯ ДУМА</w:t>
      </w:r>
    </w:p>
    <w:p w:rsidR="0038103C" w:rsidRDefault="0038103C">
      <w:pPr>
        <w:pStyle w:val="ConsPlusTitle"/>
        <w:jc w:val="center"/>
      </w:pPr>
    </w:p>
    <w:p w:rsidR="0038103C" w:rsidRDefault="0038103C">
      <w:pPr>
        <w:pStyle w:val="ConsPlusTitle"/>
        <w:jc w:val="center"/>
      </w:pPr>
      <w:r>
        <w:t>РЕШЕНИЕ</w:t>
      </w:r>
    </w:p>
    <w:p w:rsidR="0038103C" w:rsidRDefault="0038103C">
      <w:pPr>
        <w:pStyle w:val="ConsPlusTitle"/>
        <w:jc w:val="center"/>
      </w:pPr>
      <w:r>
        <w:t>от 24 апреля 2006 г. N 133</w:t>
      </w:r>
    </w:p>
    <w:p w:rsidR="0038103C" w:rsidRDefault="0038103C">
      <w:pPr>
        <w:pStyle w:val="ConsPlusTitle"/>
        <w:jc w:val="center"/>
      </w:pPr>
    </w:p>
    <w:p w:rsidR="0038103C" w:rsidRDefault="0038103C">
      <w:pPr>
        <w:pStyle w:val="ConsPlusTitle"/>
        <w:jc w:val="center"/>
      </w:pPr>
      <w:r>
        <w:t xml:space="preserve">О </w:t>
      </w:r>
      <w:proofErr w:type="gramStart"/>
      <w:r>
        <w:t>ПОЛОЖЕНИИ</w:t>
      </w:r>
      <w:proofErr w:type="gramEnd"/>
      <w:r>
        <w:t xml:space="preserve"> О СОБРАНИЯХ И КОНФЕРЕНЦИЯХ ГРАЖДАН</w:t>
      </w:r>
    </w:p>
    <w:p w:rsidR="0038103C" w:rsidRDefault="0038103C">
      <w:pPr>
        <w:pStyle w:val="ConsPlusTitle"/>
        <w:jc w:val="center"/>
      </w:pPr>
      <w:r>
        <w:t>В ГОРОДЕ ТОБОЛЬСКЕ</w:t>
      </w:r>
    </w:p>
    <w:p w:rsidR="0038103C" w:rsidRDefault="003810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8103C">
        <w:trPr>
          <w:jc w:val="center"/>
        </w:trPr>
        <w:tc>
          <w:tcPr>
            <w:tcW w:w="9294" w:type="dxa"/>
            <w:tcBorders>
              <w:top w:val="nil"/>
              <w:left w:val="single" w:sz="24" w:space="0" w:color="CED3F1"/>
              <w:bottom w:val="nil"/>
              <w:right w:val="single" w:sz="24" w:space="0" w:color="F4F3F8"/>
            </w:tcBorders>
            <w:shd w:val="clear" w:color="auto" w:fill="F4F3F8"/>
          </w:tcPr>
          <w:p w:rsidR="0038103C" w:rsidRDefault="0038103C">
            <w:pPr>
              <w:pStyle w:val="ConsPlusNormal"/>
              <w:jc w:val="center"/>
            </w:pPr>
            <w:r>
              <w:rPr>
                <w:color w:val="392C69"/>
              </w:rPr>
              <w:t>Список изменяющих документов</w:t>
            </w:r>
          </w:p>
          <w:p w:rsidR="0038103C" w:rsidRDefault="0038103C">
            <w:pPr>
              <w:pStyle w:val="ConsPlusNormal"/>
              <w:jc w:val="center"/>
            </w:pPr>
            <w:proofErr w:type="gramStart"/>
            <w:r>
              <w:rPr>
                <w:color w:val="392C69"/>
              </w:rPr>
              <w:t xml:space="preserve">(в ред. решений Тобольской городской Думы от 26.09.2006 </w:t>
            </w:r>
            <w:hyperlink r:id="rId5" w:history="1">
              <w:r>
                <w:rPr>
                  <w:color w:val="0000FF"/>
                </w:rPr>
                <w:t>N 236</w:t>
              </w:r>
            </w:hyperlink>
            <w:r>
              <w:rPr>
                <w:color w:val="392C69"/>
              </w:rPr>
              <w:t>,</w:t>
            </w:r>
            <w:proofErr w:type="gramEnd"/>
          </w:p>
          <w:p w:rsidR="0038103C" w:rsidRDefault="0038103C">
            <w:pPr>
              <w:pStyle w:val="ConsPlusNormal"/>
              <w:jc w:val="center"/>
            </w:pPr>
            <w:r>
              <w:rPr>
                <w:color w:val="392C69"/>
              </w:rPr>
              <w:t xml:space="preserve">от 24.04.2012 </w:t>
            </w:r>
            <w:hyperlink r:id="rId6" w:history="1">
              <w:r>
                <w:rPr>
                  <w:color w:val="0000FF"/>
                </w:rPr>
                <w:t>N 65</w:t>
              </w:r>
            </w:hyperlink>
            <w:r>
              <w:rPr>
                <w:color w:val="392C69"/>
              </w:rPr>
              <w:t xml:space="preserve">, от 21.08.2015 </w:t>
            </w:r>
            <w:hyperlink r:id="rId7" w:history="1">
              <w:r>
                <w:rPr>
                  <w:color w:val="0000FF"/>
                </w:rPr>
                <w:t>N 135</w:t>
              </w:r>
            </w:hyperlink>
            <w:r>
              <w:rPr>
                <w:color w:val="392C69"/>
              </w:rPr>
              <w:t xml:space="preserve">, от 27.04.2021 </w:t>
            </w:r>
            <w:hyperlink r:id="rId8" w:history="1">
              <w:r>
                <w:rPr>
                  <w:color w:val="0000FF"/>
                </w:rPr>
                <w:t>N 45</w:t>
              </w:r>
            </w:hyperlink>
            <w:r>
              <w:rPr>
                <w:color w:val="392C69"/>
              </w:rPr>
              <w:t>)</w:t>
            </w:r>
          </w:p>
        </w:tc>
      </w:tr>
    </w:tbl>
    <w:p w:rsidR="0038103C" w:rsidRDefault="0038103C">
      <w:pPr>
        <w:pStyle w:val="ConsPlusNormal"/>
        <w:jc w:val="both"/>
      </w:pPr>
    </w:p>
    <w:p w:rsidR="0038103C" w:rsidRDefault="0038103C">
      <w:pPr>
        <w:pStyle w:val="ConsPlusNormal"/>
        <w:ind w:firstLine="540"/>
        <w:jc w:val="both"/>
      </w:pPr>
      <w:r>
        <w:t xml:space="preserve">Рассмотрев Положение о собраниях и конференциях в городе Тобольске в третьем чтении, решение постоянной комиссии по правовому обеспечению местного самоуправления, руководствуясь </w:t>
      </w:r>
      <w:hyperlink r:id="rId9" w:history="1">
        <w:r>
          <w:rPr>
            <w:color w:val="0000FF"/>
          </w:rPr>
          <w:t>ст. 29</w:t>
        </w:r>
      </w:hyperlink>
      <w:r>
        <w:t xml:space="preserve">, </w:t>
      </w:r>
      <w:hyperlink r:id="rId10" w:history="1">
        <w:r>
          <w:rPr>
            <w:color w:val="0000FF"/>
          </w:rPr>
          <w:t>30</w:t>
        </w:r>
      </w:hyperlink>
      <w:r>
        <w:t xml:space="preserve"> Федерального закона N 131-ФЗ от 06.10.2003 "Об общих принципах организации местного самоуправления в РФ", </w:t>
      </w:r>
      <w:hyperlink r:id="rId11" w:history="1">
        <w:r>
          <w:rPr>
            <w:color w:val="0000FF"/>
          </w:rPr>
          <w:t>ст. 16</w:t>
        </w:r>
      </w:hyperlink>
      <w:r>
        <w:t xml:space="preserve">, </w:t>
      </w:r>
      <w:hyperlink r:id="rId12" w:history="1">
        <w:r>
          <w:rPr>
            <w:color w:val="0000FF"/>
          </w:rPr>
          <w:t>17</w:t>
        </w:r>
      </w:hyperlink>
      <w:r>
        <w:t xml:space="preserve">, </w:t>
      </w:r>
      <w:hyperlink r:id="rId13" w:history="1">
        <w:r>
          <w:rPr>
            <w:color w:val="0000FF"/>
          </w:rPr>
          <w:t>24</w:t>
        </w:r>
      </w:hyperlink>
      <w:r>
        <w:t xml:space="preserve"> Устава города Тобольска, городская Дума решила:</w:t>
      </w:r>
    </w:p>
    <w:p w:rsidR="0038103C" w:rsidRDefault="0038103C">
      <w:pPr>
        <w:pStyle w:val="ConsPlusNormal"/>
        <w:spacing w:before="220"/>
        <w:ind w:firstLine="540"/>
        <w:jc w:val="both"/>
      </w:pPr>
      <w:r>
        <w:t xml:space="preserve">1. Утвердить </w:t>
      </w:r>
      <w:hyperlink w:anchor="P29" w:history="1">
        <w:r>
          <w:rPr>
            <w:color w:val="0000FF"/>
          </w:rPr>
          <w:t>Положение</w:t>
        </w:r>
      </w:hyperlink>
      <w:r>
        <w:t xml:space="preserve"> о собраниях и конференциях граждан в городе Тобольске в третьем чтении (прилагается).</w:t>
      </w:r>
    </w:p>
    <w:p w:rsidR="0038103C" w:rsidRDefault="0038103C">
      <w:pPr>
        <w:pStyle w:val="ConsPlusNormal"/>
        <w:spacing w:before="220"/>
        <w:ind w:firstLine="540"/>
        <w:jc w:val="both"/>
      </w:pPr>
      <w:r>
        <w:t xml:space="preserve">2. Признать утратившим силу решение городской Думы N 20 от 11.03.1997 "О </w:t>
      </w:r>
      <w:proofErr w:type="gramStart"/>
      <w:r>
        <w:t>Положении</w:t>
      </w:r>
      <w:proofErr w:type="gramEnd"/>
      <w:r>
        <w:t xml:space="preserve"> о собраниях и конференциях по месту жительства в городе Тобольске".</w:t>
      </w:r>
    </w:p>
    <w:p w:rsidR="0038103C" w:rsidRDefault="0038103C">
      <w:pPr>
        <w:pStyle w:val="ConsPlusNormal"/>
        <w:spacing w:before="220"/>
        <w:ind w:firstLine="540"/>
        <w:jc w:val="both"/>
      </w:pPr>
      <w:r>
        <w:t>3. Настоящее решение вступает в силу с момента его опубликования в газете "Тобольская правда".</w:t>
      </w:r>
    </w:p>
    <w:p w:rsidR="0038103C" w:rsidRDefault="0038103C">
      <w:pPr>
        <w:pStyle w:val="ConsPlusNormal"/>
        <w:jc w:val="both"/>
      </w:pPr>
    </w:p>
    <w:p w:rsidR="0038103C" w:rsidRDefault="0038103C">
      <w:pPr>
        <w:pStyle w:val="ConsPlusNormal"/>
        <w:jc w:val="right"/>
      </w:pPr>
      <w:r>
        <w:t>Глава города</w:t>
      </w:r>
    </w:p>
    <w:p w:rsidR="0038103C" w:rsidRDefault="0038103C">
      <w:pPr>
        <w:pStyle w:val="ConsPlusNormal"/>
        <w:jc w:val="right"/>
      </w:pPr>
      <w:r>
        <w:t>Е.М.ВОРОБЬЕВ</w:t>
      </w:r>
    </w:p>
    <w:p w:rsidR="0038103C" w:rsidRDefault="0038103C">
      <w:pPr>
        <w:pStyle w:val="ConsPlusNormal"/>
        <w:jc w:val="both"/>
      </w:pPr>
    </w:p>
    <w:p w:rsidR="0038103C" w:rsidRDefault="0038103C">
      <w:pPr>
        <w:pStyle w:val="ConsPlusNormal"/>
        <w:jc w:val="both"/>
      </w:pPr>
    </w:p>
    <w:p w:rsidR="0038103C" w:rsidRDefault="0038103C">
      <w:pPr>
        <w:pStyle w:val="ConsPlusNormal"/>
        <w:jc w:val="both"/>
      </w:pPr>
    </w:p>
    <w:p w:rsidR="0038103C" w:rsidRDefault="0038103C">
      <w:pPr>
        <w:pStyle w:val="ConsPlusNormal"/>
        <w:jc w:val="both"/>
      </w:pPr>
    </w:p>
    <w:p w:rsidR="0038103C" w:rsidRDefault="0038103C">
      <w:pPr>
        <w:pStyle w:val="ConsPlusNormal"/>
        <w:jc w:val="both"/>
      </w:pPr>
    </w:p>
    <w:p w:rsidR="0038103C" w:rsidRDefault="0038103C">
      <w:pPr>
        <w:pStyle w:val="ConsPlusNormal"/>
        <w:jc w:val="right"/>
        <w:outlineLvl w:val="0"/>
      </w:pPr>
      <w:r>
        <w:t>Приложение</w:t>
      </w:r>
    </w:p>
    <w:p w:rsidR="0038103C" w:rsidRDefault="0038103C">
      <w:pPr>
        <w:pStyle w:val="ConsPlusNormal"/>
        <w:jc w:val="right"/>
      </w:pPr>
      <w:r>
        <w:t>к решению</w:t>
      </w:r>
    </w:p>
    <w:p w:rsidR="0038103C" w:rsidRDefault="0038103C">
      <w:pPr>
        <w:pStyle w:val="ConsPlusNormal"/>
        <w:jc w:val="right"/>
      </w:pPr>
      <w:r>
        <w:t>городской Думы</w:t>
      </w:r>
    </w:p>
    <w:p w:rsidR="0038103C" w:rsidRDefault="0038103C">
      <w:pPr>
        <w:pStyle w:val="ConsPlusNormal"/>
        <w:jc w:val="right"/>
      </w:pPr>
      <w:r>
        <w:t>от 24 апреля 2006 года N 133</w:t>
      </w:r>
    </w:p>
    <w:p w:rsidR="0038103C" w:rsidRDefault="0038103C">
      <w:pPr>
        <w:pStyle w:val="ConsPlusNormal"/>
        <w:jc w:val="both"/>
      </w:pPr>
    </w:p>
    <w:p w:rsidR="0038103C" w:rsidRDefault="0038103C">
      <w:pPr>
        <w:pStyle w:val="ConsPlusTitle"/>
        <w:jc w:val="center"/>
      </w:pPr>
      <w:bookmarkStart w:id="0" w:name="P29"/>
      <w:bookmarkEnd w:id="0"/>
      <w:r>
        <w:t>ПОЛОЖЕНИЕ</w:t>
      </w:r>
    </w:p>
    <w:p w:rsidR="0038103C" w:rsidRDefault="0038103C">
      <w:pPr>
        <w:pStyle w:val="ConsPlusTitle"/>
        <w:jc w:val="center"/>
      </w:pPr>
      <w:r>
        <w:t>О СОБРАНИЯХ И КОНФЕРЕНЦИЯХ ГРАЖДАН В ГОРОДЕ ТОБОЛЬСКЕ</w:t>
      </w:r>
    </w:p>
    <w:p w:rsidR="0038103C" w:rsidRDefault="003810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8103C">
        <w:trPr>
          <w:jc w:val="center"/>
        </w:trPr>
        <w:tc>
          <w:tcPr>
            <w:tcW w:w="9294" w:type="dxa"/>
            <w:tcBorders>
              <w:top w:val="nil"/>
              <w:left w:val="single" w:sz="24" w:space="0" w:color="CED3F1"/>
              <w:bottom w:val="nil"/>
              <w:right w:val="single" w:sz="24" w:space="0" w:color="F4F3F8"/>
            </w:tcBorders>
            <w:shd w:val="clear" w:color="auto" w:fill="F4F3F8"/>
          </w:tcPr>
          <w:p w:rsidR="0038103C" w:rsidRDefault="0038103C">
            <w:pPr>
              <w:pStyle w:val="ConsPlusNormal"/>
              <w:jc w:val="center"/>
            </w:pPr>
            <w:r>
              <w:rPr>
                <w:color w:val="392C69"/>
              </w:rPr>
              <w:t>Список изменяющих документов</w:t>
            </w:r>
          </w:p>
          <w:p w:rsidR="0038103C" w:rsidRDefault="0038103C">
            <w:pPr>
              <w:pStyle w:val="ConsPlusNormal"/>
              <w:jc w:val="center"/>
            </w:pPr>
            <w:proofErr w:type="gramStart"/>
            <w:r>
              <w:rPr>
                <w:color w:val="392C69"/>
              </w:rPr>
              <w:t xml:space="preserve">(в ред. решений Тобольской городской Думы от 26.09.2006 </w:t>
            </w:r>
            <w:hyperlink r:id="rId14" w:history="1">
              <w:r>
                <w:rPr>
                  <w:color w:val="0000FF"/>
                </w:rPr>
                <w:t>N 236</w:t>
              </w:r>
            </w:hyperlink>
            <w:r>
              <w:rPr>
                <w:color w:val="392C69"/>
              </w:rPr>
              <w:t>,</w:t>
            </w:r>
            <w:proofErr w:type="gramEnd"/>
          </w:p>
          <w:p w:rsidR="0038103C" w:rsidRDefault="0038103C">
            <w:pPr>
              <w:pStyle w:val="ConsPlusNormal"/>
              <w:jc w:val="center"/>
            </w:pPr>
            <w:r>
              <w:rPr>
                <w:color w:val="392C69"/>
              </w:rPr>
              <w:t xml:space="preserve">от 24.04.2012 </w:t>
            </w:r>
            <w:hyperlink r:id="rId15" w:history="1">
              <w:r>
                <w:rPr>
                  <w:color w:val="0000FF"/>
                </w:rPr>
                <w:t>N 65</w:t>
              </w:r>
            </w:hyperlink>
            <w:r>
              <w:rPr>
                <w:color w:val="392C69"/>
              </w:rPr>
              <w:t xml:space="preserve">, от 21.08.2015 </w:t>
            </w:r>
            <w:hyperlink r:id="rId16" w:history="1">
              <w:r>
                <w:rPr>
                  <w:color w:val="0000FF"/>
                </w:rPr>
                <w:t>N 135</w:t>
              </w:r>
            </w:hyperlink>
            <w:r>
              <w:rPr>
                <w:color w:val="392C69"/>
              </w:rPr>
              <w:t xml:space="preserve">, от 27.04.2021 </w:t>
            </w:r>
            <w:hyperlink r:id="rId17" w:history="1">
              <w:r>
                <w:rPr>
                  <w:color w:val="0000FF"/>
                </w:rPr>
                <w:t>N 45</w:t>
              </w:r>
            </w:hyperlink>
            <w:r>
              <w:rPr>
                <w:color w:val="392C69"/>
              </w:rPr>
              <w:t>)</w:t>
            </w:r>
          </w:p>
        </w:tc>
      </w:tr>
    </w:tbl>
    <w:p w:rsidR="0038103C" w:rsidRDefault="0038103C">
      <w:pPr>
        <w:pStyle w:val="ConsPlusNormal"/>
        <w:jc w:val="both"/>
      </w:pPr>
    </w:p>
    <w:p w:rsidR="0038103C" w:rsidRDefault="0038103C">
      <w:pPr>
        <w:pStyle w:val="ConsPlusNormal"/>
        <w:ind w:firstLine="540"/>
        <w:jc w:val="both"/>
      </w:pPr>
      <w:proofErr w:type="gramStart"/>
      <w:r>
        <w:t xml:space="preserve">Настоящее Положение регулирует порядок назначения и проведения собраний и конференций (собрания делегатов) в городе жителями части города или всеми жителями города Тобольска, которые проводятся для обсуждения вопросов местного значения, вопросов внесения инициативных проектов и их рассмотрения, информирования населения о деятельности органов </w:t>
      </w:r>
      <w:r>
        <w:lastRenderedPageBreak/>
        <w:t>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города.</w:t>
      </w:r>
      <w:proofErr w:type="gramEnd"/>
    </w:p>
    <w:p w:rsidR="0038103C" w:rsidRDefault="0038103C">
      <w:pPr>
        <w:pStyle w:val="ConsPlusNormal"/>
        <w:jc w:val="both"/>
      </w:pPr>
      <w:r>
        <w:t xml:space="preserve">(в ред. </w:t>
      </w:r>
      <w:hyperlink r:id="rId18" w:history="1">
        <w:r>
          <w:rPr>
            <w:color w:val="0000FF"/>
          </w:rPr>
          <w:t>решения</w:t>
        </w:r>
      </w:hyperlink>
      <w:r>
        <w:t xml:space="preserve"> Тобольской городской Думы от 27.04.2021 N 45)</w:t>
      </w:r>
    </w:p>
    <w:p w:rsidR="0038103C" w:rsidRDefault="0038103C">
      <w:pPr>
        <w:pStyle w:val="ConsPlusNormal"/>
        <w:jc w:val="both"/>
      </w:pPr>
    </w:p>
    <w:p w:rsidR="0038103C" w:rsidRDefault="0038103C">
      <w:pPr>
        <w:pStyle w:val="ConsPlusTitle"/>
        <w:jc w:val="center"/>
        <w:outlineLvl w:val="1"/>
      </w:pPr>
      <w:r>
        <w:t>Глава 1. ОБЩИЕ ПОЛОЖЕНИЯ</w:t>
      </w:r>
    </w:p>
    <w:p w:rsidR="0038103C" w:rsidRDefault="0038103C">
      <w:pPr>
        <w:pStyle w:val="ConsPlusNormal"/>
        <w:jc w:val="both"/>
      </w:pPr>
    </w:p>
    <w:p w:rsidR="0038103C" w:rsidRDefault="0038103C">
      <w:pPr>
        <w:pStyle w:val="ConsPlusTitle"/>
        <w:ind w:firstLine="540"/>
        <w:jc w:val="both"/>
        <w:outlineLvl w:val="2"/>
      </w:pPr>
      <w:r>
        <w:t>Статья 1. Правовая основа собраний и конференций по месту жительства</w:t>
      </w:r>
    </w:p>
    <w:p w:rsidR="0038103C" w:rsidRDefault="0038103C">
      <w:pPr>
        <w:pStyle w:val="ConsPlusNormal"/>
        <w:jc w:val="both"/>
      </w:pPr>
    </w:p>
    <w:p w:rsidR="0038103C" w:rsidRDefault="0038103C">
      <w:pPr>
        <w:pStyle w:val="ConsPlusNormal"/>
        <w:ind w:firstLine="540"/>
        <w:jc w:val="both"/>
      </w:pPr>
      <w:r>
        <w:t xml:space="preserve">Правовую основу собраний, конференций по месту жительства составляют </w:t>
      </w:r>
      <w:hyperlink r:id="rId19" w:history="1">
        <w:r>
          <w:rPr>
            <w:color w:val="0000FF"/>
          </w:rPr>
          <w:t>Конституция</w:t>
        </w:r>
      </w:hyperlink>
      <w:r>
        <w:t xml:space="preserve"> Российской Федерации, Федеральный </w:t>
      </w:r>
      <w:hyperlink r:id="rId20" w:history="1">
        <w:r>
          <w:rPr>
            <w:color w:val="0000FF"/>
          </w:rPr>
          <w:t>закон</w:t>
        </w:r>
      </w:hyperlink>
      <w:r>
        <w:t xml:space="preserve"> от 06.10.2003 N 131-ФЗ "Об общих принципах организации местного самоуправления в Российской Федерации", Законы Тюменской области, </w:t>
      </w:r>
      <w:hyperlink r:id="rId21" w:history="1">
        <w:r>
          <w:rPr>
            <w:color w:val="0000FF"/>
          </w:rPr>
          <w:t>Устав</w:t>
        </w:r>
      </w:hyperlink>
      <w:r>
        <w:t xml:space="preserve"> города Тобольска, </w:t>
      </w:r>
      <w:hyperlink r:id="rId22" w:history="1">
        <w:r>
          <w:rPr>
            <w:color w:val="0000FF"/>
          </w:rPr>
          <w:t>Положение</w:t>
        </w:r>
      </w:hyperlink>
      <w:r>
        <w:t xml:space="preserve"> о территориальном общественном самоуправлении в </w:t>
      </w:r>
      <w:proofErr w:type="gramStart"/>
      <w:r>
        <w:t>г</w:t>
      </w:r>
      <w:proofErr w:type="gramEnd"/>
      <w:r>
        <w:t>. Тобольске и настоящее Положение.</w:t>
      </w:r>
    </w:p>
    <w:p w:rsidR="0038103C" w:rsidRDefault="0038103C">
      <w:pPr>
        <w:pStyle w:val="ConsPlusNormal"/>
        <w:jc w:val="both"/>
      </w:pPr>
      <w:r>
        <w:t xml:space="preserve">(в ред. </w:t>
      </w:r>
      <w:hyperlink r:id="rId23" w:history="1">
        <w:r>
          <w:rPr>
            <w:color w:val="0000FF"/>
          </w:rPr>
          <w:t>решения</w:t>
        </w:r>
      </w:hyperlink>
      <w:r>
        <w:t xml:space="preserve"> Тобольской городской Думы от 21.08.2015 N 135)</w:t>
      </w:r>
    </w:p>
    <w:p w:rsidR="0038103C" w:rsidRDefault="0038103C">
      <w:pPr>
        <w:pStyle w:val="ConsPlusNormal"/>
        <w:jc w:val="both"/>
      </w:pPr>
    </w:p>
    <w:p w:rsidR="0038103C" w:rsidRDefault="0038103C">
      <w:pPr>
        <w:pStyle w:val="ConsPlusTitle"/>
        <w:ind w:firstLine="540"/>
        <w:jc w:val="both"/>
        <w:outlineLvl w:val="2"/>
      </w:pPr>
      <w:bookmarkStart w:id="1" w:name="P45"/>
      <w:bookmarkEnd w:id="1"/>
      <w:r>
        <w:t>Статья 2. Право жителей города на участие в собраниях и конференциях</w:t>
      </w:r>
    </w:p>
    <w:p w:rsidR="0038103C" w:rsidRDefault="0038103C">
      <w:pPr>
        <w:pStyle w:val="ConsPlusNormal"/>
        <w:jc w:val="both"/>
      </w:pPr>
    </w:p>
    <w:p w:rsidR="0038103C" w:rsidRDefault="0038103C">
      <w:pPr>
        <w:pStyle w:val="ConsPlusNormal"/>
        <w:ind w:firstLine="540"/>
        <w:jc w:val="both"/>
      </w:pPr>
      <w:r>
        <w:t>Право на участие в собраниях, конференциях имеют жители города, достигшие 16-летнего возраста и постоянно проживающие на части (всей) территории города или имеющие на ней недвижимое имущество на праве собственности. Часть территории города определяется как: подъезд многоквартирного жилого дома; многоквартирный жилой дом; группа жилых домов; жилой микрорайон; иные территории проживания граждан.</w:t>
      </w:r>
    </w:p>
    <w:p w:rsidR="0038103C" w:rsidRDefault="0038103C">
      <w:pPr>
        <w:pStyle w:val="ConsPlusNormal"/>
        <w:spacing w:before="220"/>
        <w:ind w:firstLine="540"/>
        <w:jc w:val="both"/>
      </w:pPr>
      <w:r>
        <w:t>Жители, не проживающие на соответствующей территории и не имеющие на ней недвижимое имущество на праве собственности, могут участвовать в работе собраний с правом совещательного голоса.</w:t>
      </w:r>
    </w:p>
    <w:p w:rsidR="0038103C" w:rsidRDefault="0038103C">
      <w:pPr>
        <w:pStyle w:val="ConsPlusNormal"/>
        <w:spacing w:before="220"/>
        <w:ind w:firstLine="540"/>
        <w:jc w:val="both"/>
      </w:pPr>
      <w:r>
        <w:t>Жители города равноправны в осуществлении права на участие в собраниях, конференциях.</w:t>
      </w:r>
    </w:p>
    <w:p w:rsidR="0038103C" w:rsidRDefault="0038103C">
      <w:pPr>
        <w:pStyle w:val="ConsPlusNormal"/>
        <w:jc w:val="both"/>
      </w:pPr>
    </w:p>
    <w:p w:rsidR="0038103C" w:rsidRDefault="0038103C">
      <w:pPr>
        <w:pStyle w:val="ConsPlusTitle"/>
        <w:ind w:firstLine="540"/>
        <w:jc w:val="both"/>
        <w:outlineLvl w:val="2"/>
      </w:pPr>
      <w:r>
        <w:t>Статья 3. Инициатива проведения собраний, конференций жителей города</w:t>
      </w:r>
    </w:p>
    <w:p w:rsidR="0038103C" w:rsidRDefault="0038103C">
      <w:pPr>
        <w:pStyle w:val="ConsPlusNormal"/>
        <w:jc w:val="both"/>
      </w:pPr>
    </w:p>
    <w:p w:rsidR="0038103C" w:rsidRDefault="0038103C">
      <w:pPr>
        <w:pStyle w:val="ConsPlusNormal"/>
        <w:ind w:firstLine="540"/>
        <w:jc w:val="both"/>
      </w:pPr>
      <w:r>
        <w:t>Собрание, конференция граждан проводится по инициативе населения, городской Думы, Главы города Тобольска, а также в случаях, предусмотренных уставом о территориальном общественном самоуправлении.</w:t>
      </w:r>
    </w:p>
    <w:p w:rsidR="0038103C" w:rsidRDefault="0038103C">
      <w:pPr>
        <w:pStyle w:val="ConsPlusNormal"/>
        <w:jc w:val="both"/>
      </w:pPr>
      <w:r>
        <w:t xml:space="preserve">(в ред. решений Тобольской городской Думы от 24.04.2012 </w:t>
      </w:r>
      <w:hyperlink r:id="rId24" w:history="1">
        <w:r>
          <w:rPr>
            <w:color w:val="0000FF"/>
          </w:rPr>
          <w:t>N 65</w:t>
        </w:r>
      </w:hyperlink>
      <w:r>
        <w:t xml:space="preserve">, от 21.08.2015 </w:t>
      </w:r>
      <w:hyperlink r:id="rId25" w:history="1">
        <w:r>
          <w:rPr>
            <w:color w:val="0000FF"/>
          </w:rPr>
          <w:t>N 135</w:t>
        </w:r>
      </w:hyperlink>
      <w:r>
        <w:t>)</w:t>
      </w:r>
    </w:p>
    <w:p w:rsidR="0038103C" w:rsidRDefault="0038103C">
      <w:pPr>
        <w:pStyle w:val="ConsPlusNormal"/>
        <w:spacing w:before="220"/>
        <w:ind w:firstLine="540"/>
        <w:jc w:val="both"/>
      </w:pPr>
      <w:r>
        <w:t>Собрание, конференция граждан, проводимые по инициативе городской Думы, Главы города Тобольска, назначается соответственно правовым актом городской Думы, Главы города Тобольска. Назначение собрания, конференции граждан, проводимых по инициативе населения, осуществляется решением городской Думы при поступлении письменного заявления на проведение собрания, конференции от инициативной группы (инициатора).</w:t>
      </w:r>
    </w:p>
    <w:p w:rsidR="0038103C" w:rsidRDefault="0038103C">
      <w:pPr>
        <w:pStyle w:val="ConsPlusNormal"/>
        <w:jc w:val="both"/>
      </w:pPr>
      <w:r>
        <w:t xml:space="preserve">(в ред. решений Тобольской городской Думы от 24.04.2012 </w:t>
      </w:r>
      <w:hyperlink r:id="rId26" w:history="1">
        <w:r>
          <w:rPr>
            <w:color w:val="0000FF"/>
          </w:rPr>
          <w:t>N 65</w:t>
        </w:r>
      </w:hyperlink>
      <w:r>
        <w:t xml:space="preserve">, от 21.08.2015 </w:t>
      </w:r>
      <w:hyperlink r:id="rId27" w:history="1">
        <w:r>
          <w:rPr>
            <w:color w:val="0000FF"/>
          </w:rPr>
          <w:t>N 135</w:t>
        </w:r>
      </w:hyperlink>
      <w:r>
        <w:t>)</w:t>
      </w:r>
    </w:p>
    <w:p w:rsidR="0038103C" w:rsidRDefault="0038103C">
      <w:pPr>
        <w:pStyle w:val="ConsPlusNormal"/>
        <w:spacing w:before="220"/>
        <w:ind w:firstLine="540"/>
        <w:jc w:val="both"/>
      </w:pPr>
      <w:proofErr w:type="gramStart"/>
      <w:r>
        <w:t>Письменное заявление о проведении собрания, конференции должно содержать предложение о форме проведения (собрание или конференция), о дате, времени, месте проведения собрания, конференции, вопросы, предлагаемые к рассмотрению, информацию об инициативной группе, не более 3 человек, или инициаторе с указанием сведений о них, включая номера телефонов, факсов, адреса электронной почты, а также сведения о численности граждан, проживающих на соответствующей территории.</w:t>
      </w:r>
      <w:proofErr w:type="gramEnd"/>
      <w:r>
        <w:t xml:space="preserve"> Сведения о численности граждан, проживающих на соответствующей территории, предоставляются структурным подразделением администрации города по заявлению любого члена инициативной группы (инициатора), при предъявлении копии заявления инициативной группы в городскую Думу и паспорта.</w:t>
      </w:r>
    </w:p>
    <w:p w:rsidR="0038103C" w:rsidRDefault="0038103C">
      <w:pPr>
        <w:pStyle w:val="ConsPlusNormal"/>
        <w:jc w:val="both"/>
      </w:pPr>
      <w:r>
        <w:t xml:space="preserve">(в ред. решений Тобольской городской Думы от 26.09.2006 </w:t>
      </w:r>
      <w:hyperlink r:id="rId28" w:history="1">
        <w:r>
          <w:rPr>
            <w:color w:val="0000FF"/>
          </w:rPr>
          <w:t>N 236</w:t>
        </w:r>
      </w:hyperlink>
      <w:r>
        <w:t xml:space="preserve">, от 21.08.2015 </w:t>
      </w:r>
      <w:hyperlink r:id="rId29" w:history="1">
        <w:r>
          <w:rPr>
            <w:color w:val="0000FF"/>
          </w:rPr>
          <w:t>N 135</w:t>
        </w:r>
      </w:hyperlink>
      <w:r>
        <w:t>)</w:t>
      </w:r>
    </w:p>
    <w:p w:rsidR="0038103C" w:rsidRDefault="0038103C">
      <w:pPr>
        <w:pStyle w:val="ConsPlusNormal"/>
        <w:spacing w:before="220"/>
        <w:ind w:firstLine="540"/>
        <w:jc w:val="both"/>
      </w:pPr>
      <w:r>
        <w:t xml:space="preserve">Письменное заявление подлежит рассмотрению городской Думой в случае его поступления </w:t>
      </w:r>
      <w:r>
        <w:lastRenderedPageBreak/>
        <w:t xml:space="preserve">не менее чем за 2 месяца до предполагаемой даты проведения собрания, конференции и наличия подписного листа о поддержании инициативы созыва собрания, конференции от населения соответствующей части (всей) территории города, не менее 25 человек, отвечающих требованиям </w:t>
      </w:r>
      <w:hyperlink w:anchor="P45" w:history="1">
        <w:r>
          <w:rPr>
            <w:color w:val="0000FF"/>
          </w:rPr>
          <w:t>статьи 2</w:t>
        </w:r>
      </w:hyperlink>
      <w:r>
        <w:t xml:space="preserve"> настоящего Положения.</w:t>
      </w:r>
    </w:p>
    <w:p w:rsidR="0038103C" w:rsidRDefault="0038103C">
      <w:pPr>
        <w:pStyle w:val="ConsPlusNormal"/>
        <w:spacing w:before="220"/>
        <w:ind w:firstLine="540"/>
        <w:jc w:val="both"/>
      </w:pPr>
      <w:proofErr w:type="gramStart"/>
      <w:r>
        <w:t>Подписной лист, прикладываемый к заявлению, должен содержать: инициативу созыва собрания, конференции, фамилию, имя, отчество, год рождения, адрес проживания (или адрес недвижимого имущества, принадлежащего на праве собственности), подпись жителя соответствующей территории.</w:t>
      </w:r>
      <w:proofErr w:type="gramEnd"/>
      <w:r>
        <w:t xml:space="preserve"> Форма подписного листа является приложением к настоящему Положению (</w:t>
      </w:r>
      <w:hyperlink w:anchor="P169" w:history="1">
        <w:r>
          <w:rPr>
            <w:color w:val="0000FF"/>
          </w:rPr>
          <w:t>приложение N 1</w:t>
        </w:r>
      </w:hyperlink>
      <w:r>
        <w:t>).</w:t>
      </w:r>
    </w:p>
    <w:p w:rsidR="0038103C" w:rsidRDefault="0038103C">
      <w:pPr>
        <w:pStyle w:val="ConsPlusNormal"/>
        <w:jc w:val="both"/>
      </w:pPr>
      <w:r>
        <w:t xml:space="preserve">(в ред. </w:t>
      </w:r>
      <w:hyperlink r:id="rId30" w:history="1">
        <w:r>
          <w:rPr>
            <w:color w:val="0000FF"/>
          </w:rPr>
          <w:t>решения</w:t>
        </w:r>
      </w:hyperlink>
      <w:r>
        <w:t xml:space="preserve"> Тобольской городской Думы от 26.09.2006 N 236)</w:t>
      </w:r>
    </w:p>
    <w:p w:rsidR="0038103C" w:rsidRDefault="0038103C">
      <w:pPr>
        <w:pStyle w:val="ConsPlusNormal"/>
        <w:spacing w:before="220"/>
        <w:ind w:firstLine="540"/>
        <w:jc w:val="both"/>
      </w:pPr>
      <w:r>
        <w:t>В муниципальных правовых актах о назначении собрания, конференции граждан должны быть указаны форма проведения (собрание или конференция), дата, время, место проведения собрания, вопросы, предлагаемые к рассмотрению, а также официальные представители городской Думы или Главы города Тобольска, направляемые на собрание, конференцию.</w:t>
      </w:r>
    </w:p>
    <w:p w:rsidR="0038103C" w:rsidRDefault="0038103C">
      <w:pPr>
        <w:pStyle w:val="ConsPlusNormal"/>
        <w:jc w:val="both"/>
      </w:pPr>
      <w:r>
        <w:t xml:space="preserve">(в ред. решений Тобольской городской Думы от 24.04.2012 </w:t>
      </w:r>
      <w:hyperlink r:id="rId31" w:history="1">
        <w:r>
          <w:rPr>
            <w:color w:val="0000FF"/>
          </w:rPr>
          <w:t>N 65</w:t>
        </w:r>
      </w:hyperlink>
      <w:r>
        <w:t xml:space="preserve">, от 21.08.2015 </w:t>
      </w:r>
      <w:hyperlink r:id="rId32" w:history="1">
        <w:r>
          <w:rPr>
            <w:color w:val="0000FF"/>
          </w:rPr>
          <w:t>N 135</w:t>
        </w:r>
      </w:hyperlink>
      <w:r>
        <w:t>)</w:t>
      </w:r>
    </w:p>
    <w:p w:rsidR="0038103C" w:rsidRDefault="0038103C">
      <w:pPr>
        <w:pStyle w:val="ConsPlusNormal"/>
        <w:spacing w:before="220"/>
        <w:ind w:firstLine="540"/>
        <w:jc w:val="both"/>
      </w:pPr>
      <w:r>
        <w:t xml:space="preserve">Данные правовые акты подлежат официальному опубликованию (обнародованию) не </w:t>
      </w:r>
      <w:proofErr w:type="gramStart"/>
      <w:r>
        <w:t>позднее</w:t>
      </w:r>
      <w:proofErr w:type="gramEnd"/>
      <w:r>
        <w:t xml:space="preserve"> чем за пять дней до даты проведения собрания, конференции.</w:t>
      </w:r>
    </w:p>
    <w:p w:rsidR="0038103C" w:rsidRDefault="0038103C">
      <w:pPr>
        <w:pStyle w:val="ConsPlusNormal"/>
        <w:jc w:val="both"/>
      </w:pPr>
    </w:p>
    <w:p w:rsidR="0038103C" w:rsidRDefault="0038103C">
      <w:pPr>
        <w:pStyle w:val="ConsPlusTitle"/>
        <w:ind w:firstLine="540"/>
        <w:jc w:val="both"/>
        <w:outlineLvl w:val="2"/>
      </w:pPr>
      <w:r>
        <w:t>Статья 4. Участие в работе собраний, конференций жителей города, представителей предприятий, учреждений, организаций, общественных объединений</w:t>
      </w:r>
    </w:p>
    <w:p w:rsidR="0038103C" w:rsidRDefault="0038103C">
      <w:pPr>
        <w:pStyle w:val="ConsPlusNormal"/>
        <w:jc w:val="both"/>
      </w:pPr>
    </w:p>
    <w:p w:rsidR="0038103C" w:rsidRDefault="0038103C">
      <w:pPr>
        <w:pStyle w:val="ConsPlusNormal"/>
        <w:ind w:firstLine="540"/>
        <w:jc w:val="both"/>
      </w:pPr>
      <w:r>
        <w:t>В необходимых случаях на собрания, конференции Главой города Тобольска могут приглашаться представители предприятий, учреждений, организаций, общественных объединений, средств массовой информации.</w:t>
      </w:r>
    </w:p>
    <w:p w:rsidR="0038103C" w:rsidRDefault="0038103C">
      <w:pPr>
        <w:pStyle w:val="ConsPlusNormal"/>
        <w:jc w:val="both"/>
      </w:pPr>
      <w:r>
        <w:t xml:space="preserve">(в ред. </w:t>
      </w:r>
      <w:hyperlink r:id="rId33" w:history="1">
        <w:r>
          <w:rPr>
            <w:color w:val="0000FF"/>
          </w:rPr>
          <w:t>решения</w:t>
        </w:r>
      </w:hyperlink>
      <w:r>
        <w:t xml:space="preserve"> Тобольской городской Думы от 21.08.2015 N 135)</w:t>
      </w:r>
    </w:p>
    <w:p w:rsidR="0038103C" w:rsidRDefault="0038103C">
      <w:pPr>
        <w:pStyle w:val="ConsPlusNormal"/>
        <w:jc w:val="both"/>
      </w:pPr>
    </w:p>
    <w:p w:rsidR="0038103C" w:rsidRDefault="0038103C">
      <w:pPr>
        <w:pStyle w:val="ConsPlusTitle"/>
        <w:jc w:val="center"/>
        <w:outlineLvl w:val="1"/>
      </w:pPr>
      <w:r>
        <w:t>Глава 2. ПОДГОТОВКА, ОРГАНИЗАЦИЯ И ПРОВЕДЕНИЕ</w:t>
      </w:r>
    </w:p>
    <w:p w:rsidR="0038103C" w:rsidRDefault="0038103C">
      <w:pPr>
        <w:pStyle w:val="ConsPlusTitle"/>
        <w:jc w:val="center"/>
      </w:pPr>
      <w:r>
        <w:t>СОБРАНИЙ, КОНФЕРЕНЦИЙ. ПОЛНОМОЧИЯ СОБРАНИЙ, КОНФЕРЕНЦИЙ</w:t>
      </w:r>
    </w:p>
    <w:p w:rsidR="0038103C" w:rsidRDefault="0038103C">
      <w:pPr>
        <w:pStyle w:val="ConsPlusNormal"/>
        <w:jc w:val="both"/>
      </w:pPr>
    </w:p>
    <w:p w:rsidR="0038103C" w:rsidRDefault="0038103C">
      <w:pPr>
        <w:pStyle w:val="ConsPlusTitle"/>
        <w:ind w:firstLine="540"/>
        <w:jc w:val="both"/>
        <w:outlineLvl w:val="2"/>
      </w:pPr>
      <w:r>
        <w:t>Статья 5. Обеспечение подготовки, организации проведения собраний и конференций</w:t>
      </w:r>
    </w:p>
    <w:p w:rsidR="0038103C" w:rsidRDefault="0038103C">
      <w:pPr>
        <w:pStyle w:val="ConsPlusNormal"/>
        <w:jc w:val="both"/>
      </w:pPr>
    </w:p>
    <w:p w:rsidR="0038103C" w:rsidRDefault="0038103C">
      <w:pPr>
        <w:pStyle w:val="ConsPlusNormal"/>
        <w:ind w:firstLine="540"/>
        <w:jc w:val="both"/>
      </w:pPr>
      <w:r>
        <w:t>Организацию и проведение собраний и конференций граждан обеспечивает Администрация города, которая совместно с инициативной группой (инициатором) созыва собрания, конференции разрабатывает повестку дня и регламент работы собраний, конференций, осуществляет оповещение жителей или делегатов конференции.</w:t>
      </w:r>
    </w:p>
    <w:p w:rsidR="0038103C" w:rsidRDefault="0038103C">
      <w:pPr>
        <w:pStyle w:val="ConsPlusNormal"/>
        <w:jc w:val="both"/>
      </w:pPr>
      <w:r>
        <w:t xml:space="preserve">(в ред. </w:t>
      </w:r>
      <w:hyperlink r:id="rId34" w:history="1">
        <w:r>
          <w:rPr>
            <w:color w:val="0000FF"/>
          </w:rPr>
          <w:t>решения</w:t>
        </w:r>
      </w:hyperlink>
      <w:r>
        <w:t xml:space="preserve"> Тобольской городской Думы от 21.08.2015 N 135)</w:t>
      </w:r>
    </w:p>
    <w:p w:rsidR="0038103C" w:rsidRDefault="0038103C">
      <w:pPr>
        <w:pStyle w:val="ConsPlusNormal"/>
        <w:jc w:val="both"/>
      </w:pPr>
    </w:p>
    <w:p w:rsidR="0038103C" w:rsidRDefault="0038103C">
      <w:pPr>
        <w:pStyle w:val="ConsPlusTitle"/>
        <w:ind w:firstLine="540"/>
        <w:jc w:val="both"/>
        <w:outlineLvl w:val="2"/>
      </w:pPr>
      <w:r>
        <w:t>Статья 6. Проведение собраний и конференций</w:t>
      </w:r>
    </w:p>
    <w:p w:rsidR="0038103C" w:rsidRDefault="0038103C">
      <w:pPr>
        <w:pStyle w:val="ConsPlusNormal"/>
        <w:jc w:val="both"/>
      </w:pPr>
    </w:p>
    <w:p w:rsidR="0038103C" w:rsidRDefault="0038103C">
      <w:pPr>
        <w:pStyle w:val="ConsPlusNormal"/>
        <w:ind w:firstLine="540"/>
        <w:jc w:val="both"/>
      </w:pPr>
      <w:r>
        <w:t xml:space="preserve">О повестке дня собраний и конференций и по иным вопросам жители или делегаты оповещаются не </w:t>
      </w:r>
      <w:proofErr w:type="gramStart"/>
      <w:r>
        <w:t>позднее</w:t>
      </w:r>
      <w:proofErr w:type="gramEnd"/>
      <w:r>
        <w:t xml:space="preserve"> чем за пять дней.</w:t>
      </w:r>
    </w:p>
    <w:p w:rsidR="0038103C" w:rsidRDefault="0038103C">
      <w:pPr>
        <w:pStyle w:val="ConsPlusNormal"/>
        <w:spacing w:before="220"/>
        <w:ind w:firstLine="540"/>
        <w:jc w:val="both"/>
      </w:pPr>
      <w:r>
        <w:t>Оповещение жителей или делегатов производится с помощью объявлений, помещенных в общественных местах, индивидуальных приглашений через почтовые ящики, а также может производиться через средства массовой информации.</w:t>
      </w:r>
    </w:p>
    <w:p w:rsidR="0038103C" w:rsidRDefault="0038103C">
      <w:pPr>
        <w:pStyle w:val="ConsPlusNormal"/>
        <w:jc w:val="both"/>
      </w:pPr>
    </w:p>
    <w:p w:rsidR="0038103C" w:rsidRDefault="0038103C">
      <w:pPr>
        <w:pStyle w:val="ConsPlusTitle"/>
        <w:ind w:firstLine="540"/>
        <w:jc w:val="both"/>
        <w:outlineLvl w:val="2"/>
      </w:pPr>
      <w:r>
        <w:t>Статья 7. Избрание делегатов на конференцию</w:t>
      </w:r>
    </w:p>
    <w:p w:rsidR="0038103C" w:rsidRDefault="0038103C">
      <w:pPr>
        <w:pStyle w:val="ConsPlusNormal"/>
        <w:ind w:firstLine="540"/>
        <w:jc w:val="both"/>
      </w:pPr>
      <w:r>
        <w:t xml:space="preserve">(в ред. </w:t>
      </w:r>
      <w:hyperlink r:id="rId35" w:history="1">
        <w:r>
          <w:rPr>
            <w:color w:val="0000FF"/>
          </w:rPr>
          <w:t>решения</w:t>
        </w:r>
      </w:hyperlink>
      <w:r>
        <w:t xml:space="preserve"> Тобольской городской Думы от 26.09.2006 N 236)</w:t>
      </w:r>
    </w:p>
    <w:p w:rsidR="0038103C" w:rsidRDefault="0038103C">
      <w:pPr>
        <w:pStyle w:val="ConsPlusNormal"/>
        <w:jc w:val="both"/>
      </w:pPr>
    </w:p>
    <w:p w:rsidR="0038103C" w:rsidRDefault="0038103C">
      <w:pPr>
        <w:pStyle w:val="ConsPlusNormal"/>
        <w:ind w:firstLine="540"/>
        <w:jc w:val="both"/>
      </w:pPr>
      <w:r>
        <w:t>1. Делегаты на конференции избираются на собраниях жителей либо путем сбора подписей жителей инициативной группой (инициатором) созыва конференции.</w:t>
      </w:r>
    </w:p>
    <w:p w:rsidR="0038103C" w:rsidRDefault="0038103C">
      <w:pPr>
        <w:pStyle w:val="ConsPlusNormal"/>
        <w:spacing w:before="220"/>
        <w:ind w:firstLine="540"/>
        <w:jc w:val="both"/>
      </w:pPr>
      <w:r>
        <w:lastRenderedPageBreak/>
        <w:t>2. Нормы избрания делегатов на конференцию граждан путем сбора подписей, при численности:</w:t>
      </w:r>
    </w:p>
    <w:p w:rsidR="0038103C" w:rsidRDefault="0038103C">
      <w:pPr>
        <w:pStyle w:val="ConsPlusNormal"/>
        <w:spacing w:before="220"/>
        <w:ind w:firstLine="540"/>
        <w:jc w:val="both"/>
      </w:pPr>
      <w:r>
        <w:t>До 300 жителей - не менее 7 подписей за 1 делегата;</w:t>
      </w:r>
    </w:p>
    <w:p w:rsidR="0038103C" w:rsidRDefault="0038103C">
      <w:pPr>
        <w:pStyle w:val="ConsPlusNormal"/>
        <w:spacing w:before="220"/>
        <w:ind w:firstLine="540"/>
        <w:jc w:val="both"/>
      </w:pPr>
      <w:r>
        <w:t>От 300 до 500 жителей - не менее 10 подписей за 1 делегата;</w:t>
      </w:r>
    </w:p>
    <w:p w:rsidR="0038103C" w:rsidRDefault="0038103C">
      <w:pPr>
        <w:pStyle w:val="ConsPlusNormal"/>
        <w:spacing w:before="220"/>
        <w:ind w:firstLine="540"/>
        <w:jc w:val="both"/>
      </w:pPr>
      <w:r>
        <w:t>От 500 до 700 - не менее 15 подписей за 1 делегата;</w:t>
      </w:r>
    </w:p>
    <w:p w:rsidR="0038103C" w:rsidRDefault="0038103C">
      <w:pPr>
        <w:pStyle w:val="ConsPlusNormal"/>
        <w:spacing w:before="220"/>
        <w:ind w:firstLine="540"/>
        <w:jc w:val="both"/>
      </w:pPr>
      <w:r>
        <w:t>От 700 до 1000 - не менее 20 подписей за 1 делегата;</w:t>
      </w:r>
    </w:p>
    <w:p w:rsidR="0038103C" w:rsidRDefault="0038103C">
      <w:pPr>
        <w:pStyle w:val="ConsPlusNormal"/>
        <w:spacing w:before="220"/>
        <w:ind w:firstLine="540"/>
        <w:jc w:val="both"/>
      </w:pPr>
      <w:r>
        <w:t>Свыше 1000 жителей - не менее 25 подписей за 1 делегата.</w:t>
      </w:r>
    </w:p>
    <w:p w:rsidR="0038103C" w:rsidRDefault="0038103C">
      <w:pPr>
        <w:pStyle w:val="ConsPlusNormal"/>
        <w:spacing w:before="220"/>
        <w:ind w:firstLine="540"/>
        <w:jc w:val="both"/>
      </w:pPr>
      <w:r>
        <w:t xml:space="preserve">Подпись жителя за делегата на конференцию вносится в подписной лист по выбору делегатов на конференцию по форме </w:t>
      </w:r>
      <w:hyperlink r:id="rId36" w:history="1">
        <w:r>
          <w:rPr>
            <w:color w:val="0000FF"/>
          </w:rPr>
          <w:t>приложения N 1</w:t>
        </w:r>
      </w:hyperlink>
      <w:r>
        <w:t xml:space="preserve"> к Положению о территориальном общественном самоуправлении в городе Тобольске.</w:t>
      </w:r>
    </w:p>
    <w:p w:rsidR="0038103C" w:rsidRDefault="0038103C">
      <w:pPr>
        <w:pStyle w:val="ConsPlusNormal"/>
        <w:spacing w:before="220"/>
        <w:ind w:firstLine="540"/>
        <w:jc w:val="both"/>
      </w:pPr>
      <w:r>
        <w:t>3. Делегаты на конференцию избираются по территориальному принципу - от подъездов в высотных домах, от домов малоэтажной застройки, от улиц в районах индивидуальной застройки.</w:t>
      </w:r>
    </w:p>
    <w:p w:rsidR="0038103C" w:rsidRDefault="0038103C">
      <w:pPr>
        <w:pStyle w:val="ConsPlusNormal"/>
        <w:spacing w:before="220"/>
        <w:ind w:firstLine="540"/>
        <w:jc w:val="both"/>
      </w:pPr>
      <w:r>
        <w:t>4. Норма представительства по выборам делегатов на конференцию граждан при количестве граждан, проживающих на соответствующей территории города и достигших 16-летнего возраста, составляет:</w:t>
      </w:r>
    </w:p>
    <w:p w:rsidR="0038103C" w:rsidRDefault="0038103C">
      <w:pPr>
        <w:pStyle w:val="ConsPlusNormal"/>
        <w:spacing w:before="220"/>
        <w:ind w:firstLine="540"/>
        <w:jc w:val="both"/>
      </w:pPr>
      <w:r>
        <w:t>а) до 300 человек - 1 делегат от 15 граждан;</w:t>
      </w:r>
    </w:p>
    <w:p w:rsidR="0038103C" w:rsidRDefault="0038103C">
      <w:pPr>
        <w:pStyle w:val="ConsPlusNormal"/>
        <w:spacing w:before="220"/>
        <w:ind w:firstLine="540"/>
        <w:jc w:val="both"/>
      </w:pPr>
      <w:r>
        <w:t>б) от 300 до 500 человек - 1 делегат от 20 граждан;</w:t>
      </w:r>
    </w:p>
    <w:p w:rsidR="0038103C" w:rsidRDefault="0038103C">
      <w:pPr>
        <w:pStyle w:val="ConsPlusNormal"/>
        <w:spacing w:before="220"/>
        <w:ind w:firstLine="540"/>
        <w:jc w:val="both"/>
      </w:pPr>
      <w:r>
        <w:t>в) от 500 до 700 человек - 1 делегат от 30 граждан;</w:t>
      </w:r>
    </w:p>
    <w:p w:rsidR="0038103C" w:rsidRDefault="0038103C">
      <w:pPr>
        <w:pStyle w:val="ConsPlusNormal"/>
        <w:spacing w:before="220"/>
        <w:ind w:firstLine="540"/>
        <w:jc w:val="both"/>
      </w:pPr>
      <w:r>
        <w:t>г) от 700 до 1000 человек - 1 делегат от 50 граждан;</w:t>
      </w:r>
    </w:p>
    <w:p w:rsidR="0038103C" w:rsidRDefault="0038103C">
      <w:pPr>
        <w:pStyle w:val="ConsPlusNormal"/>
        <w:spacing w:before="220"/>
        <w:ind w:firstLine="540"/>
        <w:jc w:val="both"/>
      </w:pPr>
      <w:r>
        <w:t>д) свыше 1000 человек - 1 делегат от 100 граждан.</w:t>
      </w:r>
    </w:p>
    <w:p w:rsidR="0038103C" w:rsidRDefault="0038103C">
      <w:pPr>
        <w:pStyle w:val="ConsPlusNormal"/>
        <w:jc w:val="both"/>
      </w:pPr>
    </w:p>
    <w:p w:rsidR="0038103C" w:rsidRDefault="0038103C">
      <w:pPr>
        <w:pStyle w:val="ConsPlusTitle"/>
        <w:ind w:firstLine="540"/>
        <w:jc w:val="both"/>
        <w:outlineLvl w:val="2"/>
      </w:pPr>
      <w:r>
        <w:t>Статья 8. Регистрация участников собраний или конференций по месту жительства, правомочность собраний, конференций</w:t>
      </w:r>
    </w:p>
    <w:p w:rsidR="0038103C" w:rsidRDefault="0038103C">
      <w:pPr>
        <w:pStyle w:val="ConsPlusNormal"/>
        <w:jc w:val="both"/>
      </w:pPr>
    </w:p>
    <w:p w:rsidR="0038103C" w:rsidRDefault="0038103C">
      <w:pPr>
        <w:pStyle w:val="ConsPlusNormal"/>
        <w:ind w:firstLine="540"/>
        <w:jc w:val="both"/>
      </w:pPr>
      <w:r>
        <w:t>Перед началом собрания, конференции инициативная группа (инициатор) созыва собрания, конференции производят регистрацию участников собрания, конференции. В регистрационный лист вносятся фамилия, имя, отчество и возраст участника, его домашний адрес.</w:t>
      </w:r>
    </w:p>
    <w:p w:rsidR="0038103C" w:rsidRDefault="0038103C">
      <w:pPr>
        <w:pStyle w:val="ConsPlusNormal"/>
        <w:spacing w:before="220"/>
        <w:ind w:firstLine="540"/>
        <w:jc w:val="both"/>
      </w:pPr>
      <w:r>
        <w:t>Собрание, конференция правомочны, если на собрании присутствует не менее половины от числа жителей, поддержавших инициативу проведения собрания, конференции, если в ней принимают участие не менее двух третей избранных делегатов, представляющих не менее половины жителей соответствующей территории. Количество делегатов определяется на основании протокола собрания жителей либо подписей жителей.</w:t>
      </w:r>
    </w:p>
    <w:p w:rsidR="0038103C" w:rsidRDefault="0038103C">
      <w:pPr>
        <w:pStyle w:val="ConsPlusNormal"/>
        <w:spacing w:before="220"/>
        <w:ind w:firstLine="540"/>
        <w:jc w:val="both"/>
      </w:pPr>
      <w: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8103C" w:rsidRDefault="0038103C">
      <w:pPr>
        <w:pStyle w:val="ConsPlusNormal"/>
        <w:jc w:val="both"/>
      </w:pPr>
      <w:r>
        <w:t xml:space="preserve">(абзац введен </w:t>
      </w:r>
      <w:hyperlink r:id="rId37" w:history="1">
        <w:r>
          <w:rPr>
            <w:color w:val="0000FF"/>
          </w:rPr>
          <w:t>решением</w:t>
        </w:r>
      </w:hyperlink>
      <w:r>
        <w:t xml:space="preserve"> Тобольской городской Думы от 24.04.2012 N 65)</w:t>
      </w:r>
    </w:p>
    <w:p w:rsidR="0038103C" w:rsidRDefault="0038103C">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8103C" w:rsidRDefault="0038103C">
      <w:pPr>
        <w:pStyle w:val="ConsPlusNormal"/>
        <w:jc w:val="both"/>
      </w:pPr>
      <w:r>
        <w:t xml:space="preserve">(абзац введен </w:t>
      </w:r>
      <w:hyperlink r:id="rId38" w:history="1">
        <w:r>
          <w:rPr>
            <w:color w:val="0000FF"/>
          </w:rPr>
          <w:t>решением</w:t>
        </w:r>
      </w:hyperlink>
      <w:r>
        <w:t xml:space="preserve"> Тобольской городской Думы от 24.04.2012 N 65)</w:t>
      </w:r>
    </w:p>
    <w:p w:rsidR="0038103C" w:rsidRDefault="0038103C">
      <w:pPr>
        <w:pStyle w:val="ConsPlusNormal"/>
        <w:jc w:val="both"/>
      </w:pPr>
    </w:p>
    <w:p w:rsidR="0038103C" w:rsidRDefault="0038103C">
      <w:pPr>
        <w:pStyle w:val="ConsPlusTitle"/>
        <w:ind w:firstLine="540"/>
        <w:jc w:val="both"/>
        <w:outlineLvl w:val="2"/>
      </w:pPr>
      <w:r>
        <w:t>Статья 9. Открытие собраний или конференций</w:t>
      </w:r>
    </w:p>
    <w:p w:rsidR="0038103C" w:rsidRDefault="0038103C">
      <w:pPr>
        <w:pStyle w:val="ConsPlusNormal"/>
        <w:jc w:val="both"/>
      </w:pPr>
    </w:p>
    <w:p w:rsidR="0038103C" w:rsidRDefault="0038103C">
      <w:pPr>
        <w:pStyle w:val="ConsPlusNormal"/>
        <w:ind w:firstLine="540"/>
        <w:jc w:val="both"/>
      </w:pPr>
      <w:r>
        <w:t>Собрания, конференции открываются официальными представителями городской Думы или Главы города Тобольска. Для ведения собрания или конференции избирается президиум в составе председателя и секретаря из числа участников собрания, конференции граждан.</w:t>
      </w:r>
    </w:p>
    <w:p w:rsidR="0038103C" w:rsidRDefault="0038103C">
      <w:pPr>
        <w:pStyle w:val="ConsPlusNormal"/>
        <w:jc w:val="both"/>
      </w:pPr>
      <w:r>
        <w:t xml:space="preserve">(в ред. решений Тобольской городской Думы от 24.04.2012 </w:t>
      </w:r>
      <w:hyperlink r:id="rId39" w:history="1">
        <w:r>
          <w:rPr>
            <w:color w:val="0000FF"/>
          </w:rPr>
          <w:t>N 65</w:t>
        </w:r>
      </w:hyperlink>
      <w:r>
        <w:t xml:space="preserve">, от 21.08.2015 </w:t>
      </w:r>
      <w:hyperlink r:id="rId40" w:history="1">
        <w:r>
          <w:rPr>
            <w:color w:val="0000FF"/>
          </w:rPr>
          <w:t>N 135</w:t>
        </w:r>
      </w:hyperlink>
      <w:r>
        <w:t>)</w:t>
      </w:r>
    </w:p>
    <w:p w:rsidR="0038103C" w:rsidRDefault="0038103C">
      <w:pPr>
        <w:pStyle w:val="ConsPlusNormal"/>
        <w:spacing w:before="220"/>
        <w:ind w:firstLine="540"/>
        <w:jc w:val="both"/>
      </w:pPr>
      <w:r>
        <w:t>Повестка дня и регламент работы собрания, конференции утверждается собранием, конференцией граждан.</w:t>
      </w:r>
    </w:p>
    <w:p w:rsidR="0038103C" w:rsidRDefault="0038103C">
      <w:pPr>
        <w:pStyle w:val="ConsPlusNormal"/>
        <w:jc w:val="both"/>
      </w:pPr>
    </w:p>
    <w:p w:rsidR="0038103C" w:rsidRDefault="0038103C">
      <w:pPr>
        <w:pStyle w:val="ConsPlusTitle"/>
        <w:ind w:firstLine="540"/>
        <w:jc w:val="both"/>
        <w:outlineLvl w:val="2"/>
      </w:pPr>
      <w:r>
        <w:t>Статья 10. Протокол собрания, конференции граждан</w:t>
      </w:r>
    </w:p>
    <w:p w:rsidR="0038103C" w:rsidRDefault="0038103C">
      <w:pPr>
        <w:pStyle w:val="ConsPlusNormal"/>
        <w:jc w:val="both"/>
      </w:pPr>
    </w:p>
    <w:p w:rsidR="0038103C" w:rsidRDefault="0038103C">
      <w:pPr>
        <w:pStyle w:val="ConsPlusNormal"/>
        <w:ind w:firstLine="540"/>
        <w:jc w:val="both"/>
      </w:pPr>
      <w:r>
        <w:t>На собрании, конференции граждан ведется протокол, в котором указываются дата и место проведения собрания, конференции, количество присутствующих, количество проживающих на соответствующей территории, повестка дня, содержание выступлений, принятые решения.</w:t>
      </w:r>
    </w:p>
    <w:p w:rsidR="0038103C" w:rsidRDefault="0038103C">
      <w:pPr>
        <w:pStyle w:val="ConsPlusNormal"/>
        <w:spacing w:before="220"/>
        <w:ind w:firstLine="540"/>
        <w:jc w:val="both"/>
      </w:pPr>
      <w:r>
        <w:t>Протокол подписывается председателем и секретарем собрания, конференции.</w:t>
      </w:r>
    </w:p>
    <w:p w:rsidR="0038103C" w:rsidRDefault="0038103C">
      <w:pPr>
        <w:pStyle w:val="ConsPlusNormal"/>
        <w:spacing w:before="220"/>
        <w:ind w:firstLine="540"/>
        <w:jc w:val="both"/>
      </w:pPr>
      <w:r>
        <w:t>К протоколу прилагается регистрационный лист.</w:t>
      </w:r>
    </w:p>
    <w:p w:rsidR="0038103C" w:rsidRDefault="0038103C">
      <w:pPr>
        <w:pStyle w:val="ConsPlusNormal"/>
        <w:jc w:val="both"/>
      </w:pPr>
    </w:p>
    <w:p w:rsidR="0038103C" w:rsidRDefault="0038103C">
      <w:pPr>
        <w:pStyle w:val="ConsPlusTitle"/>
        <w:ind w:firstLine="540"/>
        <w:jc w:val="both"/>
        <w:outlineLvl w:val="2"/>
      </w:pPr>
      <w:r>
        <w:t>Статья 11. Полномочия собраний, конференций</w:t>
      </w:r>
    </w:p>
    <w:p w:rsidR="0038103C" w:rsidRDefault="0038103C">
      <w:pPr>
        <w:pStyle w:val="ConsPlusNormal"/>
        <w:jc w:val="both"/>
      </w:pPr>
    </w:p>
    <w:p w:rsidR="0038103C" w:rsidRDefault="0038103C">
      <w:pPr>
        <w:pStyle w:val="ConsPlusNormal"/>
        <w:ind w:firstLine="540"/>
        <w:jc w:val="both"/>
      </w:pPr>
      <w:r>
        <w:t>Собрания, конференции по месту жительства:</w:t>
      </w:r>
    </w:p>
    <w:p w:rsidR="0038103C" w:rsidRDefault="0038103C">
      <w:pPr>
        <w:pStyle w:val="ConsPlusNormal"/>
        <w:spacing w:before="220"/>
        <w:ind w:firstLine="540"/>
        <w:jc w:val="both"/>
      </w:pPr>
      <w:r>
        <w:t xml:space="preserve">1) решают вопросы организации и осуществления территориального общественного самоуправления в соответствии с </w:t>
      </w:r>
      <w:hyperlink r:id="rId41" w:history="1">
        <w:r>
          <w:rPr>
            <w:color w:val="0000FF"/>
          </w:rPr>
          <w:t>Положением</w:t>
        </w:r>
      </w:hyperlink>
      <w:r>
        <w:t xml:space="preserve"> о территориальном общественном самоуправлении, утвержденным городской Думой, и принимают решения по вопросам, отнесенным к его компетенции уставом территориального общественного самоуправления;</w:t>
      </w:r>
    </w:p>
    <w:p w:rsidR="0038103C" w:rsidRDefault="0038103C">
      <w:pPr>
        <w:pStyle w:val="ConsPlusNormal"/>
        <w:spacing w:before="220"/>
        <w:ind w:firstLine="540"/>
        <w:jc w:val="both"/>
      </w:pPr>
      <w:r>
        <w:t>2) заслушивают информацию о работе городской Думы, Главы города Тобольска и Администрации города, должностных лиц органов местного самоуправления, а также органов территориального общественного самоуправления;</w:t>
      </w:r>
    </w:p>
    <w:p w:rsidR="0038103C" w:rsidRDefault="0038103C">
      <w:pPr>
        <w:pStyle w:val="ConsPlusNormal"/>
        <w:jc w:val="both"/>
      </w:pPr>
      <w:r>
        <w:t xml:space="preserve">(в ред. решений Тобольской городской Думы от 24.04.2012 </w:t>
      </w:r>
      <w:hyperlink r:id="rId42" w:history="1">
        <w:r>
          <w:rPr>
            <w:color w:val="0000FF"/>
          </w:rPr>
          <w:t>N 65</w:t>
        </w:r>
      </w:hyperlink>
      <w:r>
        <w:t xml:space="preserve">, от 21.08.2015 </w:t>
      </w:r>
      <w:hyperlink r:id="rId43" w:history="1">
        <w:r>
          <w:rPr>
            <w:color w:val="0000FF"/>
          </w:rPr>
          <w:t>N 135</w:t>
        </w:r>
      </w:hyperlink>
      <w:r>
        <w:t>)</w:t>
      </w:r>
    </w:p>
    <w:p w:rsidR="0038103C" w:rsidRDefault="0038103C">
      <w:pPr>
        <w:pStyle w:val="ConsPlusNormal"/>
        <w:spacing w:before="220"/>
        <w:ind w:firstLine="540"/>
        <w:jc w:val="both"/>
      </w:pPr>
      <w:proofErr w:type="gramStart"/>
      <w:r>
        <w:t>3) обсуждают проекты и выполнение решений органов местного самоуправления и территориального общественного самоуправления, а также вопросы благоустройства, сохранности и надлежащего использования жилищного фонда, коммунально-бытового, культурного и иного обслуживания жителей, развития физической культуры и спорта, организации досуга по месту жительства, охраны природы, развития личных подсобных хозяйств, вовлечения жителей в работы по реализации городских программ;</w:t>
      </w:r>
      <w:proofErr w:type="gramEnd"/>
    </w:p>
    <w:p w:rsidR="0038103C" w:rsidRDefault="0038103C">
      <w:pPr>
        <w:pStyle w:val="ConsPlusNormal"/>
        <w:spacing w:before="220"/>
        <w:ind w:firstLine="540"/>
        <w:jc w:val="both"/>
      </w:pPr>
      <w:r>
        <w:t xml:space="preserve">4) рассматривают в соответствии с законодательством и </w:t>
      </w:r>
      <w:hyperlink r:id="rId44" w:history="1">
        <w:r>
          <w:rPr>
            <w:color w:val="0000FF"/>
          </w:rPr>
          <w:t>Уставом</w:t>
        </w:r>
      </w:hyperlink>
      <w:r>
        <w:t xml:space="preserve"> города другие вопросы хозяйственного и социально-культурного значения;</w:t>
      </w:r>
    </w:p>
    <w:p w:rsidR="0038103C" w:rsidRDefault="0038103C">
      <w:pPr>
        <w:pStyle w:val="ConsPlusNormal"/>
        <w:spacing w:before="220"/>
        <w:ind w:firstLine="540"/>
        <w:jc w:val="both"/>
      </w:pPr>
      <w:r>
        <w:t>5) принимают предложения (обращения) к органам и должностным лицам органов местного самоуправления, а также избирают лиц, уполномоченных представлять собрания, конференции граждан во взаимоотношениях с органами и должностными лицами органов местного самоуправления;</w:t>
      </w:r>
    </w:p>
    <w:p w:rsidR="0038103C" w:rsidRDefault="0038103C">
      <w:pPr>
        <w:pStyle w:val="ConsPlusNormal"/>
        <w:jc w:val="both"/>
      </w:pPr>
      <w:r>
        <w:t xml:space="preserve">(в ред. </w:t>
      </w:r>
      <w:hyperlink r:id="rId45" w:history="1">
        <w:r>
          <w:rPr>
            <w:color w:val="0000FF"/>
          </w:rPr>
          <w:t>решения</w:t>
        </w:r>
      </w:hyperlink>
      <w:r>
        <w:t xml:space="preserve"> Тобольской городской Думы от 21.08.2015 N 135)</w:t>
      </w:r>
    </w:p>
    <w:p w:rsidR="0038103C" w:rsidRDefault="0038103C">
      <w:pPr>
        <w:pStyle w:val="ConsPlusNormal"/>
        <w:spacing w:before="220"/>
        <w:ind w:firstLine="540"/>
        <w:jc w:val="both"/>
      </w:pPr>
      <w:r>
        <w:t>6) рассматривают и вносят инициативные проекты в уполномоченный орган в соответствии с Положением, утвержденным Тобольской городской Думой.</w:t>
      </w:r>
    </w:p>
    <w:p w:rsidR="0038103C" w:rsidRDefault="0038103C">
      <w:pPr>
        <w:pStyle w:val="ConsPlusNormal"/>
        <w:jc w:val="both"/>
      </w:pPr>
      <w:r>
        <w:t xml:space="preserve">(п. 6 </w:t>
      </w:r>
      <w:proofErr w:type="gramStart"/>
      <w:r>
        <w:t>введен</w:t>
      </w:r>
      <w:proofErr w:type="gramEnd"/>
      <w:r>
        <w:t xml:space="preserve"> </w:t>
      </w:r>
      <w:hyperlink r:id="rId46" w:history="1">
        <w:r>
          <w:rPr>
            <w:color w:val="0000FF"/>
          </w:rPr>
          <w:t>решением</w:t>
        </w:r>
      </w:hyperlink>
      <w:r>
        <w:t xml:space="preserve"> Тобольской городской Думы от 27.04.2021 N 45)</w:t>
      </w:r>
    </w:p>
    <w:p w:rsidR="0038103C" w:rsidRDefault="0038103C">
      <w:pPr>
        <w:pStyle w:val="ConsPlusNormal"/>
        <w:jc w:val="both"/>
      </w:pPr>
    </w:p>
    <w:p w:rsidR="0038103C" w:rsidRDefault="0038103C">
      <w:pPr>
        <w:pStyle w:val="ConsPlusTitle"/>
        <w:ind w:firstLine="540"/>
        <w:jc w:val="both"/>
        <w:outlineLvl w:val="2"/>
      </w:pPr>
      <w:r>
        <w:lastRenderedPageBreak/>
        <w:t>Статья 12. Меры общественного воздействия к участникам собраний, конференций</w:t>
      </w:r>
    </w:p>
    <w:p w:rsidR="0038103C" w:rsidRDefault="0038103C">
      <w:pPr>
        <w:pStyle w:val="ConsPlusNormal"/>
        <w:jc w:val="both"/>
      </w:pPr>
    </w:p>
    <w:p w:rsidR="0038103C" w:rsidRDefault="0038103C">
      <w:pPr>
        <w:pStyle w:val="ConsPlusNormal"/>
        <w:ind w:firstLine="540"/>
        <w:jc w:val="both"/>
      </w:pPr>
      <w:r>
        <w:t>Собрания, конференции граждан могут применять к лицам, допустившим нарушения общественного порядка, меры общественного воздействия - предупреждение или порицание. В необходимых случаях собрания, конференции граждан могут передавать материалы на лиц, допустивших нарушения общественного порядка, в соответствующие органы для привлечения нарушителей к административной или иной ответственности.</w:t>
      </w:r>
    </w:p>
    <w:p w:rsidR="0038103C" w:rsidRDefault="0038103C">
      <w:pPr>
        <w:pStyle w:val="ConsPlusNormal"/>
        <w:jc w:val="both"/>
      </w:pPr>
    </w:p>
    <w:p w:rsidR="0038103C" w:rsidRDefault="0038103C">
      <w:pPr>
        <w:pStyle w:val="ConsPlusTitle"/>
        <w:ind w:firstLine="540"/>
        <w:jc w:val="both"/>
        <w:outlineLvl w:val="2"/>
      </w:pPr>
      <w:r>
        <w:t>Статья 13. Принятие решений собраний, конференций граждан</w:t>
      </w:r>
    </w:p>
    <w:p w:rsidR="0038103C" w:rsidRDefault="0038103C">
      <w:pPr>
        <w:pStyle w:val="ConsPlusNormal"/>
        <w:jc w:val="both"/>
      </w:pPr>
    </w:p>
    <w:p w:rsidR="0038103C" w:rsidRDefault="0038103C">
      <w:pPr>
        <w:pStyle w:val="ConsPlusNormal"/>
        <w:ind w:firstLine="540"/>
        <w:jc w:val="both"/>
      </w:pPr>
      <w:r>
        <w:t>Предложения (обращения) или решения собраний, конференций граждан принимаются тайным или открытым голосованием большинством голосов от присутствующих участников собрания, конференции и могут быть направлены в качестве рекомендаций и предложений органам местного самоуправления, предприятиям, учреждениям.</w:t>
      </w:r>
    </w:p>
    <w:p w:rsidR="0038103C" w:rsidRDefault="0038103C">
      <w:pPr>
        <w:pStyle w:val="ConsPlusNormal"/>
        <w:spacing w:before="220"/>
        <w:ind w:firstLine="540"/>
        <w:jc w:val="both"/>
      </w:pPr>
      <w:r>
        <w:t xml:space="preserve">Абзац исключен. - </w:t>
      </w:r>
      <w:hyperlink r:id="rId47" w:history="1">
        <w:r>
          <w:rPr>
            <w:color w:val="0000FF"/>
          </w:rPr>
          <w:t>Решение</w:t>
        </w:r>
      </w:hyperlink>
      <w:r>
        <w:t xml:space="preserve"> Тобольской городской Думы от 21.08.2015 N 135.</w:t>
      </w:r>
    </w:p>
    <w:p w:rsidR="0038103C" w:rsidRDefault="0038103C">
      <w:pPr>
        <w:pStyle w:val="ConsPlusNormal"/>
        <w:spacing w:before="220"/>
        <w:ind w:firstLine="540"/>
        <w:jc w:val="both"/>
      </w:pPr>
      <w:r>
        <w:t>Итоги проведения собраний, конференций граждан подлежат официальному опубликованию (обнародованию) Главой города Тобольска в течение 10 дней после проведения собраний, конференций.</w:t>
      </w:r>
    </w:p>
    <w:p w:rsidR="0038103C" w:rsidRDefault="0038103C">
      <w:pPr>
        <w:pStyle w:val="ConsPlusNormal"/>
        <w:jc w:val="both"/>
      </w:pPr>
      <w:r>
        <w:t xml:space="preserve">(в ред. </w:t>
      </w:r>
      <w:hyperlink r:id="rId48" w:history="1">
        <w:r>
          <w:rPr>
            <w:color w:val="0000FF"/>
          </w:rPr>
          <w:t>решения</w:t>
        </w:r>
      </w:hyperlink>
      <w:r>
        <w:t xml:space="preserve"> Тобольской городской Думы от 21.08.2015 N 135)</w:t>
      </w:r>
    </w:p>
    <w:p w:rsidR="0038103C" w:rsidRDefault="0038103C">
      <w:pPr>
        <w:pStyle w:val="ConsPlusNormal"/>
        <w:jc w:val="both"/>
      </w:pPr>
    </w:p>
    <w:p w:rsidR="0038103C" w:rsidRDefault="0038103C">
      <w:pPr>
        <w:pStyle w:val="ConsPlusTitle"/>
        <w:ind w:firstLine="540"/>
        <w:jc w:val="both"/>
        <w:outlineLvl w:val="2"/>
      </w:pPr>
      <w:r>
        <w:t>Статья 14. Выполнение решений собраний, конференций граждан</w:t>
      </w:r>
    </w:p>
    <w:p w:rsidR="0038103C" w:rsidRDefault="0038103C">
      <w:pPr>
        <w:pStyle w:val="ConsPlusNormal"/>
        <w:jc w:val="both"/>
      </w:pPr>
    </w:p>
    <w:p w:rsidR="0038103C" w:rsidRDefault="0038103C">
      <w:pPr>
        <w:pStyle w:val="ConsPlusNormal"/>
        <w:ind w:firstLine="540"/>
        <w:jc w:val="both"/>
      </w:pPr>
      <w:r>
        <w:t>1. Выполнение решений собраний, конференций граждан в пределах компетенции осуществляется органами территориального общественного самоуправления.</w:t>
      </w:r>
    </w:p>
    <w:p w:rsidR="0038103C" w:rsidRDefault="0038103C">
      <w:pPr>
        <w:pStyle w:val="ConsPlusNormal"/>
        <w:spacing w:before="220"/>
        <w:ind w:firstLine="540"/>
        <w:jc w:val="both"/>
      </w:pPr>
      <w:r>
        <w:t>2. Обращения, принятые собраниями, конференциями граждан, подлежат обязательному рассмотрению органами и должностными лицами местного самоуправления, к компетенции которых отнесено решение вопросов, с обязательным направлением письменного ответа.</w:t>
      </w:r>
    </w:p>
    <w:p w:rsidR="0038103C" w:rsidRDefault="0038103C">
      <w:pPr>
        <w:pStyle w:val="ConsPlusNormal"/>
        <w:jc w:val="both"/>
      </w:pPr>
    </w:p>
    <w:p w:rsidR="0038103C" w:rsidRDefault="0038103C">
      <w:pPr>
        <w:pStyle w:val="ConsPlusTitle"/>
        <w:ind w:firstLine="540"/>
        <w:jc w:val="both"/>
        <w:outlineLvl w:val="2"/>
      </w:pPr>
      <w:r>
        <w:t>Статья 15. Отмена решений собраний, конференций граждан</w:t>
      </w:r>
    </w:p>
    <w:p w:rsidR="0038103C" w:rsidRDefault="0038103C">
      <w:pPr>
        <w:pStyle w:val="ConsPlusNormal"/>
        <w:jc w:val="both"/>
      </w:pPr>
    </w:p>
    <w:p w:rsidR="0038103C" w:rsidRDefault="0038103C">
      <w:pPr>
        <w:pStyle w:val="ConsPlusNormal"/>
        <w:ind w:firstLine="540"/>
        <w:jc w:val="both"/>
      </w:pPr>
      <w:r>
        <w:t>Решения собраний, конференций граждан, противоречащие законам или нормативным правовым актам органов местного самоуправления, подлежат отмене в установленном законодательством порядке.</w:t>
      </w:r>
    </w:p>
    <w:p w:rsidR="0038103C" w:rsidRDefault="0038103C">
      <w:pPr>
        <w:pStyle w:val="ConsPlusNormal"/>
        <w:jc w:val="both"/>
      </w:pPr>
    </w:p>
    <w:p w:rsidR="0038103C" w:rsidRDefault="0038103C">
      <w:pPr>
        <w:pStyle w:val="ConsPlusNormal"/>
        <w:jc w:val="both"/>
      </w:pPr>
    </w:p>
    <w:p w:rsidR="0038103C" w:rsidRDefault="0038103C">
      <w:pPr>
        <w:pStyle w:val="ConsPlusNormal"/>
        <w:jc w:val="both"/>
      </w:pPr>
    </w:p>
    <w:p w:rsidR="0038103C" w:rsidRDefault="0038103C">
      <w:pPr>
        <w:pStyle w:val="ConsPlusNormal"/>
        <w:jc w:val="both"/>
      </w:pPr>
    </w:p>
    <w:p w:rsidR="0038103C" w:rsidRDefault="0038103C">
      <w:pPr>
        <w:pStyle w:val="ConsPlusNormal"/>
        <w:jc w:val="both"/>
      </w:pPr>
    </w:p>
    <w:p w:rsidR="0038103C" w:rsidRDefault="0038103C">
      <w:pPr>
        <w:pStyle w:val="ConsPlusNormal"/>
        <w:jc w:val="right"/>
        <w:outlineLvl w:val="1"/>
      </w:pPr>
      <w:r>
        <w:t>Приложение N 1</w:t>
      </w:r>
    </w:p>
    <w:p w:rsidR="0038103C" w:rsidRDefault="0038103C">
      <w:pPr>
        <w:pStyle w:val="ConsPlusNormal"/>
        <w:jc w:val="right"/>
      </w:pPr>
      <w:r>
        <w:t>к Положению</w:t>
      </w:r>
    </w:p>
    <w:p w:rsidR="0038103C" w:rsidRDefault="0038103C">
      <w:pPr>
        <w:pStyle w:val="ConsPlusNormal"/>
        <w:jc w:val="right"/>
      </w:pPr>
      <w:r>
        <w:t>о собраниях и конференциях граждан</w:t>
      </w:r>
    </w:p>
    <w:p w:rsidR="0038103C" w:rsidRDefault="0038103C">
      <w:pPr>
        <w:pStyle w:val="ConsPlusNormal"/>
        <w:jc w:val="right"/>
      </w:pPr>
      <w:r>
        <w:t>в городе Тобольске</w:t>
      </w:r>
    </w:p>
    <w:p w:rsidR="0038103C" w:rsidRDefault="003810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8103C">
        <w:trPr>
          <w:jc w:val="center"/>
        </w:trPr>
        <w:tc>
          <w:tcPr>
            <w:tcW w:w="9294" w:type="dxa"/>
            <w:tcBorders>
              <w:top w:val="nil"/>
              <w:left w:val="single" w:sz="24" w:space="0" w:color="CED3F1"/>
              <w:bottom w:val="nil"/>
              <w:right w:val="single" w:sz="24" w:space="0" w:color="F4F3F8"/>
            </w:tcBorders>
            <w:shd w:val="clear" w:color="auto" w:fill="F4F3F8"/>
          </w:tcPr>
          <w:p w:rsidR="0038103C" w:rsidRDefault="0038103C">
            <w:pPr>
              <w:pStyle w:val="ConsPlusNormal"/>
              <w:jc w:val="center"/>
            </w:pPr>
            <w:r>
              <w:rPr>
                <w:color w:val="392C69"/>
              </w:rPr>
              <w:t>Список изменяющих документов</w:t>
            </w:r>
          </w:p>
          <w:p w:rsidR="0038103C" w:rsidRDefault="0038103C">
            <w:pPr>
              <w:pStyle w:val="ConsPlusNormal"/>
              <w:jc w:val="center"/>
            </w:pPr>
            <w:proofErr w:type="gramStart"/>
            <w:r>
              <w:rPr>
                <w:color w:val="392C69"/>
              </w:rPr>
              <w:t xml:space="preserve">(введено </w:t>
            </w:r>
            <w:hyperlink r:id="rId49" w:history="1">
              <w:r>
                <w:rPr>
                  <w:color w:val="0000FF"/>
                </w:rPr>
                <w:t>решением</w:t>
              </w:r>
            </w:hyperlink>
            <w:r>
              <w:rPr>
                <w:color w:val="392C69"/>
              </w:rPr>
              <w:t xml:space="preserve"> Тобольской городской Думы</w:t>
            </w:r>
            <w:proofErr w:type="gramEnd"/>
          </w:p>
          <w:p w:rsidR="0038103C" w:rsidRDefault="0038103C">
            <w:pPr>
              <w:pStyle w:val="ConsPlusNormal"/>
              <w:jc w:val="center"/>
            </w:pPr>
            <w:r>
              <w:rPr>
                <w:color w:val="392C69"/>
              </w:rPr>
              <w:t>от 26.09.2006 N 236)</w:t>
            </w:r>
          </w:p>
        </w:tc>
      </w:tr>
    </w:tbl>
    <w:p w:rsidR="0038103C" w:rsidRDefault="0038103C">
      <w:pPr>
        <w:pStyle w:val="ConsPlusNormal"/>
        <w:jc w:val="both"/>
      </w:pPr>
    </w:p>
    <w:p w:rsidR="0038103C" w:rsidRDefault="0038103C">
      <w:pPr>
        <w:pStyle w:val="ConsPlusNormal"/>
        <w:jc w:val="center"/>
      </w:pPr>
      <w:bookmarkStart w:id="2" w:name="P169"/>
      <w:bookmarkEnd w:id="2"/>
      <w:r>
        <w:t>ПОДПИСНОЙ ЛИСТ</w:t>
      </w:r>
    </w:p>
    <w:p w:rsidR="0038103C" w:rsidRDefault="0038103C">
      <w:pPr>
        <w:pStyle w:val="ConsPlusNormal"/>
        <w:jc w:val="both"/>
      </w:pPr>
    </w:p>
    <w:p w:rsidR="0038103C" w:rsidRDefault="0038103C">
      <w:pPr>
        <w:pStyle w:val="ConsPlusNormal"/>
        <w:jc w:val="center"/>
      </w:pPr>
      <w:r>
        <w:t>Мы, нижеподписавшиеся, поддерживаем инициативу</w:t>
      </w:r>
    </w:p>
    <w:p w:rsidR="0038103C" w:rsidRDefault="0038103C">
      <w:pPr>
        <w:pStyle w:val="ConsPlusNormal"/>
        <w:jc w:val="center"/>
      </w:pPr>
      <w:r>
        <w:lastRenderedPageBreak/>
        <w:t>созыва собрания (конференции) граждан города Тобольска</w:t>
      </w:r>
    </w:p>
    <w:p w:rsidR="0038103C" w:rsidRDefault="0038103C">
      <w:pPr>
        <w:pStyle w:val="ConsPlusNormal"/>
        <w:jc w:val="both"/>
      </w:pPr>
    </w:p>
    <w:p w:rsidR="0038103C" w:rsidRDefault="0038103C">
      <w:pPr>
        <w:sectPr w:rsidR="0038103C" w:rsidSect="003E157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2310"/>
        <w:gridCol w:w="3465"/>
        <w:gridCol w:w="1320"/>
      </w:tblGrid>
      <w:tr w:rsidR="0038103C">
        <w:tc>
          <w:tcPr>
            <w:tcW w:w="2551" w:type="dxa"/>
          </w:tcPr>
          <w:p w:rsidR="0038103C" w:rsidRDefault="0038103C">
            <w:pPr>
              <w:pStyle w:val="ConsPlusNormal"/>
              <w:jc w:val="center"/>
            </w:pPr>
            <w:r>
              <w:lastRenderedPageBreak/>
              <w:t>Ф.И.О.</w:t>
            </w:r>
          </w:p>
        </w:tc>
        <w:tc>
          <w:tcPr>
            <w:tcW w:w="2310" w:type="dxa"/>
          </w:tcPr>
          <w:p w:rsidR="0038103C" w:rsidRDefault="0038103C">
            <w:pPr>
              <w:pStyle w:val="ConsPlusNormal"/>
              <w:jc w:val="center"/>
            </w:pPr>
            <w:r>
              <w:t>Год рождения, с указанием даты рождения, если на момент подписания достиг 16 лет</w:t>
            </w:r>
          </w:p>
        </w:tc>
        <w:tc>
          <w:tcPr>
            <w:tcW w:w="3465" w:type="dxa"/>
          </w:tcPr>
          <w:p w:rsidR="0038103C" w:rsidRDefault="0038103C">
            <w:pPr>
              <w:pStyle w:val="ConsPlusNormal"/>
              <w:jc w:val="center"/>
            </w:pPr>
            <w:r>
              <w:t>Адрес проживания (адрес недвижимого имущества, принадлежащего на праве собственности)</w:t>
            </w:r>
          </w:p>
        </w:tc>
        <w:tc>
          <w:tcPr>
            <w:tcW w:w="1320" w:type="dxa"/>
          </w:tcPr>
          <w:p w:rsidR="0038103C" w:rsidRDefault="0038103C">
            <w:pPr>
              <w:pStyle w:val="ConsPlusNormal"/>
              <w:jc w:val="center"/>
            </w:pPr>
            <w:r>
              <w:t>Подпись</w:t>
            </w:r>
          </w:p>
        </w:tc>
      </w:tr>
      <w:tr w:rsidR="0038103C">
        <w:tc>
          <w:tcPr>
            <w:tcW w:w="2551" w:type="dxa"/>
          </w:tcPr>
          <w:p w:rsidR="0038103C" w:rsidRDefault="0038103C">
            <w:pPr>
              <w:pStyle w:val="ConsPlusNormal"/>
            </w:pPr>
          </w:p>
        </w:tc>
        <w:tc>
          <w:tcPr>
            <w:tcW w:w="2310" w:type="dxa"/>
          </w:tcPr>
          <w:p w:rsidR="0038103C" w:rsidRDefault="0038103C">
            <w:pPr>
              <w:pStyle w:val="ConsPlusNormal"/>
            </w:pPr>
          </w:p>
        </w:tc>
        <w:tc>
          <w:tcPr>
            <w:tcW w:w="3465" w:type="dxa"/>
          </w:tcPr>
          <w:p w:rsidR="0038103C" w:rsidRDefault="0038103C">
            <w:pPr>
              <w:pStyle w:val="ConsPlusNormal"/>
            </w:pPr>
          </w:p>
        </w:tc>
        <w:tc>
          <w:tcPr>
            <w:tcW w:w="1320" w:type="dxa"/>
          </w:tcPr>
          <w:p w:rsidR="0038103C" w:rsidRDefault="0038103C">
            <w:pPr>
              <w:pStyle w:val="ConsPlusNormal"/>
            </w:pPr>
          </w:p>
        </w:tc>
      </w:tr>
      <w:tr w:rsidR="0038103C">
        <w:tc>
          <w:tcPr>
            <w:tcW w:w="2551" w:type="dxa"/>
          </w:tcPr>
          <w:p w:rsidR="0038103C" w:rsidRDefault="0038103C">
            <w:pPr>
              <w:pStyle w:val="ConsPlusNormal"/>
            </w:pPr>
          </w:p>
        </w:tc>
        <w:tc>
          <w:tcPr>
            <w:tcW w:w="2310" w:type="dxa"/>
          </w:tcPr>
          <w:p w:rsidR="0038103C" w:rsidRDefault="0038103C">
            <w:pPr>
              <w:pStyle w:val="ConsPlusNormal"/>
            </w:pPr>
          </w:p>
        </w:tc>
        <w:tc>
          <w:tcPr>
            <w:tcW w:w="3465" w:type="dxa"/>
          </w:tcPr>
          <w:p w:rsidR="0038103C" w:rsidRDefault="0038103C">
            <w:pPr>
              <w:pStyle w:val="ConsPlusNormal"/>
            </w:pPr>
          </w:p>
        </w:tc>
        <w:tc>
          <w:tcPr>
            <w:tcW w:w="1320" w:type="dxa"/>
          </w:tcPr>
          <w:p w:rsidR="0038103C" w:rsidRDefault="0038103C">
            <w:pPr>
              <w:pStyle w:val="ConsPlusNormal"/>
            </w:pPr>
          </w:p>
        </w:tc>
      </w:tr>
      <w:tr w:rsidR="0038103C">
        <w:tc>
          <w:tcPr>
            <w:tcW w:w="2551" w:type="dxa"/>
          </w:tcPr>
          <w:p w:rsidR="0038103C" w:rsidRDefault="0038103C">
            <w:pPr>
              <w:pStyle w:val="ConsPlusNormal"/>
            </w:pPr>
          </w:p>
        </w:tc>
        <w:tc>
          <w:tcPr>
            <w:tcW w:w="2310" w:type="dxa"/>
          </w:tcPr>
          <w:p w:rsidR="0038103C" w:rsidRDefault="0038103C">
            <w:pPr>
              <w:pStyle w:val="ConsPlusNormal"/>
            </w:pPr>
          </w:p>
        </w:tc>
        <w:tc>
          <w:tcPr>
            <w:tcW w:w="3465" w:type="dxa"/>
          </w:tcPr>
          <w:p w:rsidR="0038103C" w:rsidRDefault="0038103C">
            <w:pPr>
              <w:pStyle w:val="ConsPlusNormal"/>
            </w:pPr>
          </w:p>
        </w:tc>
        <w:tc>
          <w:tcPr>
            <w:tcW w:w="1320" w:type="dxa"/>
          </w:tcPr>
          <w:p w:rsidR="0038103C" w:rsidRDefault="0038103C">
            <w:pPr>
              <w:pStyle w:val="ConsPlusNormal"/>
            </w:pPr>
          </w:p>
        </w:tc>
      </w:tr>
      <w:tr w:rsidR="0038103C">
        <w:tc>
          <w:tcPr>
            <w:tcW w:w="2551" w:type="dxa"/>
          </w:tcPr>
          <w:p w:rsidR="0038103C" w:rsidRDefault="0038103C">
            <w:pPr>
              <w:pStyle w:val="ConsPlusNormal"/>
            </w:pPr>
          </w:p>
        </w:tc>
        <w:tc>
          <w:tcPr>
            <w:tcW w:w="2310" w:type="dxa"/>
          </w:tcPr>
          <w:p w:rsidR="0038103C" w:rsidRDefault="0038103C">
            <w:pPr>
              <w:pStyle w:val="ConsPlusNormal"/>
            </w:pPr>
          </w:p>
        </w:tc>
        <w:tc>
          <w:tcPr>
            <w:tcW w:w="3465" w:type="dxa"/>
          </w:tcPr>
          <w:p w:rsidR="0038103C" w:rsidRDefault="0038103C">
            <w:pPr>
              <w:pStyle w:val="ConsPlusNormal"/>
            </w:pPr>
          </w:p>
        </w:tc>
        <w:tc>
          <w:tcPr>
            <w:tcW w:w="1320" w:type="dxa"/>
          </w:tcPr>
          <w:p w:rsidR="0038103C" w:rsidRDefault="0038103C">
            <w:pPr>
              <w:pStyle w:val="ConsPlusNormal"/>
            </w:pPr>
          </w:p>
        </w:tc>
      </w:tr>
      <w:tr w:rsidR="0038103C">
        <w:tc>
          <w:tcPr>
            <w:tcW w:w="2551" w:type="dxa"/>
          </w:tcPr>
          <w:p w:rsidR="0038103C" w:rsidRDefault="0038103C">
            <w:pPr>
              <w:pStyle w:val="ConsPlusNormal"/>
            </w:pPr>
          </w:p>
        </w:tc>
        <w:tc>
          <w:tcPr>
            <w:tcW w:w="2310" w:type="dxa"/>
          </w:tcPr>
          <w:p w:rsidR="0038103C" w:rsidRDefault="0038103C">
            <w:pPr>
              <w:pStyle w:val="ConsPlusNormal"/>
            </w:pPr>
          </w:p>
        </w:tc>
        <w:tc>
          <w:tcPr>
            <w:tcW w:w="3465" w:type="dxa"/>
          </w:tcPr>
          <w:p w:rsidR="0038103C" w:rsidRDefault="0038103C">
            <w:pPr>
              <w:pStyle w:val="ConsPlusNormal"/>
            </w:pPr>
          </w:p>
        </w:tc>
        <w:tc>
          <w:tcPr>
            <w:tcW w:w="1320" w:type="dxa"/>
          </w:tcPr>
          <w:p w:rsidR="0038103C" w:rsidRDefault="0038103C">
            <w:pPr>
              <w:pStyle w:val="ConsPlusNormal"/>
            </w:pPr>
          </w:p>
        </w:tc>
      </w:tr>
      <w:tr w:rsidR="0038103C">
        <w:tc>
          <w:tcPr>
            <w:tcW w:w="2551" w:type="dxa"/>
          </w:tcPr>
          <w:p w:rsidR="0038103C" w:rsidRDefault="0038103C">
            <w:pPr>
              <w:pStyle w:val="ConsPlusNormal"/>
            </w:pPr>
          </w:p>
        </w:tc>
        <w:tc>
          <w:tcPr>
            <w:tcW w:w="2310" w:type="dxa"/>
          </w:tcPr>
          <w:p w:rsidR="0038103C" w:rsidRDefault="0038103C">
            <w:pPr>
              <w:pStyle w:val="ConsPlusNormal"/>
            </w:pPr>
          </w:p>
        </w:tc>
        <w:tc>
          <w:tcPr>
            <w:tcW w:w="3465" w:type="dxa"/>
          </w:tcPr>
          <w:p w:rsidR="0038103C" w:rsidRDefault="0038103C">
            <w:pPr>
              <w:pStyle w:val="ConsPlusNormal"/>
            </w:pPr>
          </w:p>
        </w:tc>
        <w:tc>
          <w:tcPr>
            <w:tcW w:w="1320" w:type="dxa"/>
          </w:tcPr>
          <w:p w:rsidR="0038103C" w:rsidRDefault="0038103C">
            <w:pPr>
              <w:pStyle w:val="ConsPlusNormal"/>
            </w:pPr>
          </w:p>
        </w:tc>
      </w:tr>
      <w:tr w:rsidR="0038103C">
        <w:tc>
          <w:tcPr>
            <w:tcW w:w="2551" w:type="dxa"/>
          </w:tcPr>
          <w:p w:rsidR="0038103C" w:rsidRDefault="0038103C">
            <w:pPr>
              <w:pStyle w:val="ConsPlusNormal"/>
            </w:pPr>
          </w:p>
        </w:tc>
        <w:tc>
          <w:tcPr>
            <w:tcW w:w="2310" w:type="dxa"/>
          </w:tcPr>
          <w:p w:rsidR="0038103C" w:rsidRDefault="0038103C">
            <w:pPr>
              <w:pStyle w:val="ConsPlusNormal"/>
            </w:pPr>
          </w:p>
        </w:tc>
        <w:tc>
          <w:tcPr>
            <w:tcW w:w="3465" w:type="dxa"/>
          </w:tcPr>
          <w:p w:rsidR="0038103C" w:rsidRDefault="0038103C">
            <w:pPr>
              <w:pStyle w:val="ConsPlusNormal"/>
            </w:pPr>
          </w:p>
        </w:tc>
        <w:tc>
          <w:tcPr>
            <w:tcW w:w="1320" w:type="dxa"/>
          </w:tcPr>
          <w:p w:rsidR="0038103C" w:rsidRDefault="0038103C">
            <w:pPr>
              <w:pStyle w:val="ConsPlusNormal"/>
            </w:pPr>
          </w:p>
        </w:tc>
      </w:tr>
      <w:tr w:rsidR="0038103C">
        <w:tc>
          <w:tcPr>
            <w:tcW w:w="2551" w:type="dxa"/>
          </w:tcPr>
          <w:p w:rsidR="0038103C" w:rsidRDefault="0038103C">
            <w:pPr>
              <w:pStyle w:val="ConsPlusNormal"/>
            </w:pPr>
          </w:p>
        </w:tc>
        <w:tc>
          <w:tcPr>
            <w:tcW w:w="2310" w:type="dxa"/>
          </w:tcPr>
          <w:p w:rsidR="0038103C" w:rsidRDefault="0038103C">
            <w:pPr>
              <w:pStyle w:val="ConsPlusNormal"/>
            </w:pPr>
          </w:p>
        </w:tc>
        <w:tc>
          <w:tcPr>
            <w:tcW w:w="3465" w:type="dxa"/>
          </w:tcPr>
          <w:p w:rsidR="0038103C" w:rsidRDefault="0038103C">
            <w:pPr>
              <w:pStyle w:val="ConsPlusNormal"/>
            </w:pPr>
          </w:p>
        </w:tc>
        <w:tc>
          <w:tcPr>
            <w:tcW w:w="1320" w:type="dxa"/>
          </w:tcPr>
          <w:p w:rsidR="0038103C" w:rsidRDefault="0038103C">
            <w:pPr>
              <w:pStyle w:val="ConsPlusNormal"/>
            </w:pPr>
          </w:p>
        </w:tc>
      </w:tr>
      <w:tr w:rsidR="0038103C">
        <w:tc>
          <w:tcPr>
            <w:tcW w:w="2551" w:type="dxa"/>
          </w:tcPr>
          <w:p w:rsidR="0038103C" w:rsidRDefault="0038103C">
            <w:pPr>
              <w:pStyle w:val="ConsPlusNormal"/>
            </w:pPr>
          </w:p>
        </w:tc>
        <w:tc>
          <w:tcPr>
            <w:tcW w:w="2310" w:type="dxa"/>
          </w:tcPr>
          <w:p w:rsidR="0038103C" w:rsidRDefault="0038103C">
            <w:pPr>
              <w:pStyle w:val="ConsPlusNormal"/>
            </w:pPr>
          </w:p>
        </w:tc>
        <w:tc>
          <w:tcPr>
            <w:tcW w:w="3465" w:type="dxa"/>
          </w:tcPr>
          <w:p w:rsidR="0038103C" w:rsidRDefault="0038103C">
            <w:pPr>
              <w:pStyle w:val="ConsPlusNormal"/>
            </w:pPr>
          </w:p>
        </w:tc>
        <w:tc>
          <w:tcPr>
            <w:tcW w:w="1320" w:type="dxa"/>
          </w:tcPr>
          <w:p w:rsidR="0038103C" w:rsidRDefault="0038103C">
            <w:pPr>
              <w:pStyle w:val="ConsPlusNormal"/>
            </w:pPr>
          </w:p>
        </w:tc>
      </w:tr>
      <w:tr w:rsidR="0038103C">
        <w:tc>
          <w:tcPr>
            <w:tcW w:w="2551" w:type="dxa"/>
          </w:tcPr>
          <w:p w:rsidR="0038103C" w:rsidRDefault="0038103C">
            <w:pPr>
              <w:pStyle w:val="ConsPlusNormal"/>
            </w:pPr>
          </w:p>
        </w:tc>
        <w:tc>
          <w:tcPr>
            <w:tcW w:w="2310" w:type="dxa"/>
          </w:tcPr>
          <w:p w:rsidR="0038103C" w:rsidRDefault="0038103C">
            <w:pPr>
              <w:pStyle w:val="ConsPlusNormal"/>
            </w:pPr>
          </w:p>
        </w:tc>
        <w:tc>
          <w:tcPr>
            <w:tcW w:w="3465" w:type="dxa"/>
          </w:tcPr>
          <w:p w:rsidR="0038103C" w:rsidRDefault="0038103C">
            <w:pPr>
              <w:pStyle w:val="ConsPlusNormal"/>
            </w:pPr>
          </w:p>
        </w:tc>
        <w:tc>
          <w:tcPr>
            <w:tcW w:w="1320" w:type="dxa"/>
          </w:tcPr>
          <w:p w:rsidR="0038103C" w:rsidRDefault="0038103C">
            <w:pPr>
              <w:pStyle w:val="ConsPlusNormal"/>
            </w:pPr>
          </w:p>
        </w:tc>
      </w:tr>
      <w:tr w:rsidR="0038103C">
        <w:tc>
          <w:tcPr>
            <w:tcW w:w="2551" w:type="dxa"/>
          </w:tcPr>
          <w:p w:rsidR="0038103C" w:rsidRDefault="0038103C">
            <w:pPr>
              <w:pStyle w:val="ConsPlusNormal"/>
            </w:pPr>
          </w:p>
        </w:tc>
        <w:tc>
          <w:tcPr>
            <w:tcW w:w="2310" w:type="dxa"/>
          </w:tcPr>
          <w:p w:rsidR="0038103C" w:rsidRDefault="0038103C">
            <w:pPr>
              <w:pStyle w:val="ConsPlusNormal"/>
            </w:pPr>
          </w:p>
        </w:tc>
        <w:tc>
          <w:tcPr>
            <w:tcW w:w="3465" w:type="dxa"/>
          </w:tcPr>
          <w:p w:rsidR="0038103C" w:rsidRDefault="0038103C">
            <w:pPr>
              <w:pStyle w:val="ConsPlusNormal"/>
            </w:pPr>
          </w:p>
        </w:tc>
        <w:tc>
          <w:tcPr>
            <w:tcW w:w="1320" w:type="dxa"/>
          </w:tcPr>
          <w:p w:rsidR="0038103C" w:rsidRDefault="0038103C">
            <w:pPr>
              <w:pStyle w:val="ConsPlusNormal"/>
            </w:pPr>
          </w:p>
        </w:tc>
      </w:tr>
    </w:tbl>
    <w:p w:rsidR="0038103C" w:rsidRDefault="0038103C">
      <w:pPr>
        <w:pStyle w:val="ConsPlusNormal"/>
        <w:jc w:val="both"/>
      </w:pPr>
    </w:p>
    <w:p w:rsidR="0038103C" w:rsidRDefault="0038103C">
      <w:pPr>
        <w:pStyle w:val="ConsPlusNonformat"/>
        <w:jc w:val="both"/>
      </w:pPr>
      <w:r>
        <w:t>Подписной лист удостоверяю:</w:t>
      </w:r>
    </w:p>
    <w:p w:rsidR="0038103C" w:rsidRDefault="0038103C">
      <w:pPr>
        <w:pStyle w:val="ConsPlusNonformat"/>
        <w:jc w:val="both"/>
      </w:pPr>
      <w:r>
        <w:t>Инициатор  созыва  собрания (конференции) граждан города Тобольска</w:t>
      </w:r>
    </w:p>
    <w:p w:rsidR="0038103C" w:rsidRDefault="0038103C">
      <w:pPr>
        <w:pStyle w:val="ConsPlusNonformat"/>
        <w:jc w:val="both"/>
      </w:pPr>
      <w:proofErr w:type="gramStart"/>
      <w:r>
        <w:t>_________________________________________________________ (Ф.И.О.,</w:t>
      </w:r>
      <w:proofErr w:type="gramEnd"/>
    </w:p>
    <w:p w:rsidR="0038103C" w:rsidRDefault="0038103C">
      <w:pPr>
        <w:pStyle w:val="ConsPlusNonformat"/>
        <w:jc w:val="both"/>
      </w:pPr>
      <w:r>
        <w:t>адрес, паспортные данные)</w:t>
      </w:r>
    </w:p>
    <w:p w:rsidR="0038103C" w:rsidRDefault="0038103C">
      <w:pPr>
        <w:pStyle w:val="ConsPlusNonformat"/>
        <w:jc w:val="both"/>
      </w:pPr>
      <w:r>
        <w:t xml:space="preserve">                                                     Подпись, дата</w:t>
      </w:r>
    </w:p>
    <w:p w:rsidR="0038103C" w:rsidRDefault="0038103C">
      <w:pPr>
        <w:pStyle w:val="ConsPlusNormal"/>
        <w:jc w:val="both"/>
      </w:pPr>
    </w:p>
    <w:p w:rsidR="0038103C" w:rsidRDefault="0038103C">
      <w:pPr>
        <w:pStyle w:val="ConsPlusNormal"/>
        <w:jc w:val="both"/>
      </w:pPr>
    </w:p>
    <w:p w:rsidR="0038103C" w:rsidRDefault="0038103C">
      <w:pPr>
        <w:pStyle w:val="ConsPlusNormal"/>
        <w:pBdr>
          <w:top w:val="single" w:sz="6" w:space="0" w:color="auto"/>
        </w:pBdr>
        <w:spacing w:before="100" w:after="100"/>
        <w:jc w:val="both"/>
        <w:rPr>
          <w:sz w:val="2"/>
          <w:szCs w:val="2"/>
        </w:rPr>
      </w:pPr>
    </w:p>
    <w:p w:rsidR="00DB36FC" w:rsidRDefault="0038103C"/>
    <w:sectPr w:rsidR="00DB36FC" w:rsidSect="00A90C95">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38103C"/>
    <w:rsid w:val="0038103C"/>
    <w:rsid w:val="007F1035"/>
    <w:rsid w:val="00A52284"/>
    <w:rsid w:val="00B56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0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1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10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10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D4FEFC072918AAB6C5BCF5CB7C4541E826B58310090809C5ADD20808D3E75A2BA0005675E33C40CDD4A5B7F63B89F922AFBE48DAC8983537F2A234X4z8H" TargetMode="External"/><Relationship Id="rId18" Type="http://schemas.openxmlformats.org/officeDocument/2006/relationships/hyperlink" Target="consultantplus://offline/ref=AED4FEFC072918AAB6C5BCF5CB7C4541E826B58310090904C5ABD20808D3E75A2BA0005675E33C40CDD4A7B2F73B89F922AFBE48DAC8983537F2A234X4z8H" TargetMode="External"/><Relationship Id="rId26" Type="http://schemas.openxmlformats.org/officeDocument/2006/relationships/hyperlink" Target="consultantplus://offline/ref=AED4FEFC072918AAB6C5BCF5CB7C4541E826B583170C0709C3A68F02008AEB582CAF5F4172AA3041CDD4A7B4FA648CEC33F7B24EC3D69D2E2BF0A0X3z7H" TargetMode="External"/><Relationship Id="rId39" Type="http://schemas.openxmlformats.org/officeDocument/2006/relationships/hyperlink" Target="consultantplus://offline/ref=AED4FEFC072918AAB6C5BCF5CB7C4541E826B583170C0709C3A68F02008AEB582CAF5F4172AA3041CDD4A7B4FA648CEC33F7B24EC3D69D2E2BF0A0X3z7H" TargetMode="External"/><Relationship Id="rId3" Type="http://schemas.openxmlformats.org/officeDocument/2006/relationships/webSettings" Target="webSettings.xml"/><Relationship Id="rId21" Type="http://schemas.openxmlformats.org/officeDocument/2006/relationships/hyperlink" Target="consultantplus://offline/ref=AED4FEFC072918AAB6C5BCF5CB7C4541E826B58310090809C5ADD20808D3E75A2BA0005667E3644CCCD3B9B2F42EDFA864XFzBH" TargetMode="External"/><Relationship Id="rId34" Type="http://schemas.openxmlformats.org/officeDocument/2006/relationships/hyperlink" Target="consultantplus://offline/ref=AED4FEFC072918AAB6C5BCF5CB7C4541E826B58318080501C4A68F02008AEB582CAF5F4172AA3041CDD4A6B3FA648CEC33F7B24EC3D69D2E2BF0A0X3z7H" TargetMode="External"/><Relationship Id="rId42" Type="http://schemas.openxmlformats.org/officeDocument/2006/relationships/hyperlink" Target="consultantplus://offline/ref=AED4FEFC072918AAB6C5BCF5CB7C4541E826B583170C0709C3A68F02008AEB582CAF5F4172AA3041CDD4A7B4FA648CEC33F7B24EC3D69D2E2BF0A0X3z7H" TargetMode="External"/><Relationship Id="rId47" Type="http://schemas.openxmlformats.org/officeDocument/2006/relationships/hyperlink" Target="consultantplus://offline/ref=AED4FEFC072918AAB6C5BCF5CB7C4541E826B58318080501C4A68F02008AEB582CAF5F4172AA3041CDD4A6B5FA648CEC33F7B24EC3D69D2E2BF0A0X3z7H" TargetMode="External"/><Relationship Id="rId50" Type="http://schemas.openxmlformats.org/officeDocument/2006/relationships/fontTable" Target="fontTable.xml"/><Relationship Id="rId7" Type="http://schemas.openxmlformats.org/officeDocument/2006/relationships/hyperlink" Target="consultantplus://offline/ref=AED4FEFC072918AAB6C5BCF5CB7C4541E826B58318080501C4A68F02008AEB582CAF5F4172AA3041CDD4A7B7FA648CEC33F7B24EC3D69D2E2BF0A0X3z7H" TargetMode="External"/><Relationship Id="rId12" Type="http://schemas.openxmlformats.org/officeDocument/2006/relationships/hyperlink" Target="consultantplus://offline/ref=AED4FEFC072918AAB6C5BCF5CB7C4541E826B58310090809C5ADD20808D3E75A2BA0005675E33C40CDD4A6BBF73B89F922AFBE48DAC8983537F2A234X4z8H" TargetMode="External"/><Relationship Id="rId17" Type="http://schemas.openxmlformats.org/officeDocument/2006/relationships/hyperlink" Target="consultantplus://offline/ref=AED4FEFC072918AAB6C5BCF5CB7C4541E826B58310090904C5ABD20808D3E75A2BA0005675E33C40CDD4A7B2F43B89F922AFBE48DAC8983537F2A234X4z8H" TargetMode="External"/><Relationship Id="rId25" Type="http://schemas.openxmlformats.org/officeDocument/2006/relationships/hyperlink" Target="consultantplus://offline/ref=AED4FEFC072918AAB6C5BCF5CB7C4541E826B58318080501C4A68F02008AEB582CAF5F4172AA3041CDD4A7BAFA648CEC33F7B24EC3D69D2E2BF0A0X3z7H" TargetMode="External"/><Relationship Id="rId33" Type="http://schemas.openxmlformats.org/officeDocument/2006/relationships/hyperlink" Target="consultantplus://offline/ref=AED4FEFC072918AAB6C5BCF5CB7C4541E826B58318080501C4A68F02008AEB582CAF5F4172AA3041CDD4A6B2FA648CEC33F7B24EC3D69D2E2BF0A0X3z7H" TargetMode="External"/><Relationship Id="rId38" Type="http://schemas.openxmlformats.org/officeDocument/2006/relationships/hyperlink" Target="consultantplus://offline/ref=AED4FEFC072918AAB6C5BCF5CB7C4541E826B583170C0709C3A68F02008AEB582CAF5F4172AA3041CDD4A7BAFA648CEC33F7B24EC3D69D2E2BF0A0X3z7H" TargetMode="External"/><Relationship Id="rId46" Type="http://schemas.openxmlformats.org/officeDocument/2006/relationships/hyperlink" Target="consultantplus://offline/ref=AED4FEFC072918AAB6C5BCF5CB7C4541E826B58310090904C5ABD20808D3E75A2BA0005675E33C40CDD4A7B2F63B89F922AFBE48DAC8983537F2A234X4z8H" TargetMode="External"/><Relationship Id="rId2" Type="http://schemas.openxmlformats.org/officeDocument/2006/relationships/settings" Target="settings.xml"/><Relationship Id="rId16" Type="http://schemas.openxmlformats.org/officeDocument/2006/relationships/hyperlink" Target="consultantplus://offline/ref=AED4FEFC072918AAB6C5BCF5CB7C4541E826B58318080501C4A68F02008AEB582CAF5F4172AA3041CDD4A7B7FA648CEC33F7B24EC3D69D2E2BF0A0X3z7H" TargetMode="External"/><Relationship Id="rId20" Type="http://schemas.openxmlformats.org/officeDocument/2006/relationships/hyperlink" Target="consultantplus://offline/ref=AED4FEFC072918AAB6C5A2F8DD101B4EED2AE98E12060B5698F9D45F5783E10F79E05E0F37A02F41C8CAA5B2F3X3z1H" TargetMode="External"/><Relationship Id="rId29" Type="http://schemas.openxmlformats.org/officeDocument/2006/relationships/hyperlink" Target="consultantplus://offline/ref=AED4FEFC072918AAB6C5BCF5CB7C4541E826B58318080501C4A68F02008AEB582CAF5F4172AA3041CDD4A7BBFA648CEC33F7B24EC3D69D2E2BF0A0X3z7H" TargetMode="External"/><Relationship Id="rId41" Type="http://schemas.openxmlformats.org/officeDocument/2006/relationships/hyperlink" Target="consultantplus://offline/ref=AED4FEFC072918AAB6C5BCF5CB7C4541E826B58310090904C3ADD20808D3E75A2BA0005675E33C40CDD4A7B3F13B89F922AFBE48DAC8983537F2A234X4z8H" TargetMode="External"/><Relationship Id="rId1" Type="http://schemas.openxmlformats.org/officeDocument/2006/relationships/styles" Target="styles.xml"/><Relationship Id="rId6" Type="http://schemas.openxmlformats.org/officeDocument/2006/relationships/hyperlink" Target="consultantplus://offline/ref=AED4FEFC072918AAB6C5BCF5CB7C4541E826B583170C0709C3A68F02008AEB582CAF5F4172AA3041CDD4A7B7FA648CEC33F7B24EC3D69D2E2BF0A0X3z7H" TargetMode="External"/><Relationship Id="rId11" Type="http://schemas.openxmlformats.org/officeDocument/2006/relationships/hyperlink" Target="consultantplus://offline/ref=AED4FEFC072918AAB6C5BCF5CB7C4541E826B58310090809C5ADD20808D3E75A2BA0005675E33C40CDD4A6BAF43B89F922AFBE48DAC8983537F2A234X4z8H" TargetMode="External"/><Relationship Id="rId24" Type="http://schemas.openxmlformats.org/officeDocument/2006/relationships/hyperlink" Target="consultantplus://offline/ref=AED4FEFC072918AAB6C5BCF5CB7C4541E826B583170C0709C3A68F02008AEB582CAF5F4172AA3041CDD4A7B4FA648CEC33F7B24EC3D69D2E2BF0A0X3z7H" TargetMode="External"/><Relationship Id="rId32" Type="http://schemas.openxmlformats.org/officeDocument/2006/relationships/hyperlink" Target="consultantplus://offline/ref=AED4FEFC072918AAB6C5BCF5CB7C4541E826B58318080501C4A68F02008AEB582CAF5F4172AA3041CDD4A7BAFA648CEC33F7B24EC3D69D2E2BF0A0X3z7H" TargetMode="External"/><Relationship Id="rId37" Type="http://schemas.openxmlformats.org/officeDocument/2006/relationships/hyperlink" Target="consultantplus://offline/ref=AED4FEFC072918AAB6C5BCF5CB7C4541E826B583170C0709C3A68F02008AEB582CAF5F4172AA3041CDD4A7B5FA648CEC33F7B24EC3D69D2E2BF0A0X3z7H" TargetMode="External"/><Relationship Id="rId40" Type="http://schemas.openxmlformats.org/officeDocument/2006/relationships/hyperlink" Target="consultantplus://offline/ref=AED4FEFC072918AAB6C5BCF5CB7C4541E826B58318080501C4A68F02008AEB582CAF5F4172AA3041CDD4A6B0FA648CEC33F7B24EC3D69D2E2BF0A0X3z7H" TargetMode="External"/><Relationship Id="rId45" Type="http://schemas.openxmlformats.org/officeDocument/2006/relationships/hyperlink" Target="consultantplus://offline/ref=AED4FEFC072918AAB6C5BCF5CB7C4541E826B58318080501C4A68F02008AEB582CAF5F4172AA3041CDD4A6B7FA648CEC33F7B24EC3D69D2E2BF0A0X3z7H" TargetMode="External"/><Relationship Id="rId5" Type="http://schemas.openxmlformats.org/officeDocument/2006/relationships/hyperlink" Target="consultantplus://offline/ref=AED4FEFC072918AAB6C5BCF5CB7C4541E826B583130E0403CCA68F02008AEB582CAF5F4172AA3041CDD4A7B7FA648CEC33F7B24EC3D69D2E2BF0A0X3z7H" TargetMode="External"/><Relationship Id="rId15" Type="http://schemas.openxmlformats.org/officeDocument/2006/relationships/hyperlink" Target="consultantplus://offline/ref=AED4FEFC072918AAB6C5BCF5CB7C4541E826B583170C0709C3A68F02008AEB582CAF5F4172AA3041CDD4A7B7FA648CEC33F7B24EC3D69D2E2BF0A0X3z7H" TargetMode="External"/><Relationship Id="rId23" Type="http://schemas.openxmlformats.org/officeDocument/2006/relationships/hyperlink" Target="consultantplus://offline/ref=AED4FEFC072918AAB6C5BCF5CB7C4541E826B58318080501C4A68F02008AEB582CAF5F4172AA3041CDD4A7B4FA648CEC33F7B24EC3D69D2E2BF0A0X3z7H" TargetMode="External"/><Relationship Id="rId28" Type="http://schemas.openxmlformats.org/officeDocument/2006/relationships/hyperlink" Target="consultantplus://offline/ref=AED4FEFC072918AAB6C5BCF5CB7C4541E826B583130E0403CCA68F02008AEB582CAF5F4172AA3041CDD4A7B5FA648CEC33F7B24EC3D69D2E2BF0A0X3z7H" TargetMode="External"/><Relationship Id="rId36" Type="http://schemas.openxmlformats.org/officeDocument/2006/relationships/hyperlink" Target="consultantplus://offline/ref=AED4FEFC072918AAB6C5BCF5CB7C4541E826B58310090904C3ADD20808D3E75A2BA0005675E33C40CDD4A6B1F53B89F922AFBE48DAC8983537F2A234X4z8H" TargetMode="External"/><Relationship Id="rId49" Type="http://schemas.openxmlformats.org/officeDocument/2006/relationships/hyperlink" Target="consultantplus://offline/ref=AED4FEFC072918AAB6C5BCF5CB7C4541E826B583130E0403CCA68F02008AEB582CAF5F4172AA3041CDD4A5B4FA648CEC33F7B24EC3D69D2E2BF0A0X3z7H" TargetMode="External"/><Relationship Id="rId10" Type="http://schemas.openxmlformats.org/officeDocument/2006/relationships/hyperlink" Target="consultantplus://offline/ref=AED4FEFC072918AAB6C5A2F8DD101B4EED2AE98E12060B5698F9D45F5783E10F6BE0060336A73245C5DFF3E3B565D0A961E4B34CC3D49832X2z8H" TargetMode="External"/><Relationship Id="rId19" Type="http://schemas.openxmlformats.org/officeDocument/2006/relationships/hyperlink" Target="consultantplus://offline/ref=AED4FEFC072918AAB6C5A2F8DD101B4EEC25EC8B1A595C54C9ACDA5A5FD3BB1F7DA90A0528A7345FCFD4A5XBz3H" TargetMode="External"/><Relationship Id="rId31" Type="http://schemas.openxmlformats.org/officeDocument/2006/relationships/hyperlink" Target="consultantplus://offline/ref=AED4FEFC072918AAB6C5BCF5CB7C4541E826B583170C0709C3A68F02008AEB582CAF5F4172AA3041CDD4A7B4FA648CEC33F7B24EC3D69D2E2BF0A0X3z7H" TargetMode="External"/><Relationship Id="rId44" Type="http://schemas.openxmlformats.org/officeDocument/2006/relationships/hyperlink" Target="consultantplus://offline/ref=AED4FEFC072918AAB6C5BCF5CB7C4541E826B58310090809C5ADD20808D3E75A2BA0005667E3644CCCD3B9B2F42EDFA864XFzB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ED4FEFC072918AAB6C5A2F8DD101B4EED2AE98E12060B5698F9D45F5783E10F6BE0060336A73245C9DFF3E3B565D0A961E4B34CC3D49832X2z8H" TargetMode="External"/><Relationship Id="rId14" Type="http://schemas.openxmlformats.org/officeDocument/2006/relationships/hyperlink" Target="consultantplus://offline/ref=AED4FEFC072918AAB6C5BCF5CB7C4541E826B583130E0403CCA68F02008AEB582CAF5F4172AA3041CDD4A7B4FA648CEC33F7B24EC3D69D2E2BF0A0X3z7H" TargetMode="External"/><Relationship Id="rId22" Type="http://schemas.openxmlformats.org/officeDocument/2006/relationships/hyperlink" Target="consultantplus://offline/ref=AED4FEFC072918AAB6C5BCF5CB7C4541E826B58310090904C3ADD20808D3E75A2BA0005675E33C40CDD4A7B3F13B89F922AFBE48DAC8983537F2A234X4z8H" TargetMode="External"/><Relationship Id="rId27" Type="http://schemas.openxmlformats.org/officeDocument/2006/relationships/hyperlink" Target="consultantplus://offline/ref=AED4FEFC072918AAB6C5BCF5CB7C4541E826B58318080501C4A68F02008AEB582CAF5F4172AA3041CDD4A7BAFA648CEC33F7B24EC3D69D2E2BF0A0X3z7H" TargetMode="External"/><Relationship Id="rId30" Type="http://schemas.openxmlformats.org/officeDocument/2006/relationships/hyperlink" Target="consultantplus://offline/ref=AED4FEFC072918AAB6C5BCF5CB7C4541E826B583130E0403CCA68F02008AEB582CAF5F4172AA3041CDD4A7BAFA648CEC33F7B24EC3D69D2E2BF0A0X3z7H" TargetMode="External"/><Relationship Id="rId35" Type="http://schemas.openxmlformats.org/officeDocument/2006/relationships/hyperlink" Target="consultantplus://offline/ref=AED4FEFC072918AAB6C5BCF5CB7C4541E826B583130E0403CCA68F02008AEB582CAF5F4172AA3041CDD4A7BBFA648CEC33F7B24EC3D69D2E2BF0A0X3z7H" TargetMode="External"/><Relationship Id="rId43" Type="http://schemas.openxmlformats.org/officeDocument/2006/relationships/hyperlink" Target="consultantplus://offline/ref=AED4FEFC072918AAB6C5BCF5CB7C4541E826B58318080501C4A68F02008AEB582CAF5F4172AA3041CDD4A6B6FA648CEC33F7B24EC3D69D2E2BF0A0X3z7H" TargetMode="External"/><Relationship Id="rId48" Type="http://schemas.openxmlformats.org/officeDocument/2006/relationships/hyperlink" Target="consultantplus://offline/ref=AED4FEFC072918AAB6C5BCF5CB7C4541E826B58318080501C4A68F02008AEB582CAF5F4172AA3041CDD4A6BAFA648CEC33F7B24EC3D69D2E2BF0A0X3z7H" TargetMode="External"/><Relationship Id="rId8" Type="http://schemas.openxmlformats.org/officeDocument/2006/relationships/hyperlink" Target="consultantplus://offline/ref=AED4FEFC072918AAB6C5BCF5CB7C4541E826B58310090904C5ABD20808D3E75A2BA0005675E33C40CDD4A7B2F43B89F922AFBE48DAC8983537F2A234X4z8H"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3493</Words>
  <Characters>19913</Characters>
  <Application>Microsoft Office Word</Application>
  <DocSecurity>0</DocSecurity>
  <Lines>165</Lines>
  <Paragraphs>46</Paragraphs>
  <ScaleCrop>false</ScaleCrop>
  <Company/>
  <LinksUpToDate>false</LinksUpToDate>
  <CharactersWithSpaces>23360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user_2</cp:lastModifiedBy>
  <cp:revision>1</cp:revision>
  <dcterms:created xsi:type="dcterms:W3CDTF">2021-05-17T07:51:00Z</dcterms:created>
  <dcterms:modified xsi:type="dcterms:W3CDTF">2021-05-17T07:52:00Z</dcterms:modified>
</cp:coreProperties>
</file>